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910E" w14:textId="77777777" w:rsidR="00277461" w:rsidRPr="00D15C3E" w:rsidRDefault="00277461">
      <w:pPr>
        <w:jc w:val="center"/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</w:rPr>
        <w:t>P</w:t>
      </w:r>
      <w:r w:rsidR="003B100E" w:rsidRPr="00D15C3E">
        <w:rPr>
          <w:rFonts w:ascii="Calibri" w:hAnsi="Calibri" w:cs="Calibri"/>
          <w:sz w:val="22"/>
        </w:rPr>
        <w:t>rivate Organization and Unofficial Activities Overview</w:t>
      </w:r>
    </w:p>
    <w:p w14:paraId="0C73CD2F" w14:textId="77777777" w:rsidR="00277461" w:rsidRPr="00D15C3E" w:rsidRDefault="00277461">
      <w:pPr>
        <w:rPr>
          <w:rFonts w:ascii="Calibri" w:hAnsi="Calibri" w:cs="Calibri"/>
          <w:sz w:val="22"/>
        </w:rPr>
      </w:pPr>
    </w:p>
    <w:p w14:paraId="51934ABB" w14:textId="77777777" w:rsidR="003B100E" w:rsidRPr="00D15C3E" w:rsidRDefault="003B100E">
      <w:pPr>
        <w:rPr>
          <w:rFonts w:ascii="Calibri" w:hAnsi="Calibri" w:cs="Calibri"/>
          <w:b/>
          <w:sz w:val="22"/>
        </w:rPr>
      </w:pPr>
      <w:r w:rsidRPr="00D15C3E">
        <w:rPr>
          <w:rFonts w:ascii="Calibri" w:hAnsi="Calibri" w:cs="Calibri"/>
          <w:sz w:val="22"/>
        </w:rPr>
        <w:t xml:space="preserve">Important References:  </w:t>
      </w:r>
      <w:r w:rsidR="00277461" w:rsidRPr="00D15C3E">
        <w:rPr>
          <w:rFonts w:ascii="Calibri" w:hAnsi="Calibri" w:cs="Calibri"/>
          <w:b/>
          <w:sz w:val="22"/>
        </w:rPr>
        <w:t>AFI 34-223, Private Organization</w:t>
      </w:r>
      <w:r w:rsidRPr="00D15C3E">
        <w:rPr>
          <w:rFonts w:ascii="Calibri" w:hAnsi="Calibri" w:cs="Calibri"/>
          <w:b/>
          <w:sz w:val="22"/>
        </w:rPr>
        <w:t>s</w:t>
      </w:r>
      <w:r w:rsidR="00277461" w:rsidRPr="00D15C3E">
        <w:rPr>
          <w:rFonts w:ascii="Calibri" w:hAnsi="Calibri" w:cs="Calibri"/>
          <w:b/>
          <w:sz w:val="22"/>
        </w:rPr>
        <w:t xml:space="preserve"> Program</w:t>
      </w:r>
      <w:r w:rsidRPr="00D15C3E">
        <w:rPr>
          <w:rFonts w:ascii="Calibri" w:hAnsi="Calibri" w:cs="Calibri"/>
          <w:b/>
          <w:sz w:val="22"/>
        </w:rPr>
        <w:t xml:space="preserve"> and </w:t>
      </w:r>
      <w:r w:rsidR="00E160EE">
        <w:rPr>
          <w:rFonts w:ascii="Calibri" w:hAnsi="Calibri" w:cs="Calibri"/>
          <w:b/>
          <w:sz w:val="22"/>
        </w:rPr>
        <w:t>D</w:t>
      </w:r>
      <w:r w:rsidRPr="00D15C3E">
        <w:rPr>
          <w:rFonts w:ascii="Calibri" w:hAnsi="Calibri" w:cs="Calibri"/>
          <w:b/>
          <w:sz w:val="22"/>
        </w:rPr>
        <w:t>AFI 36-</w:t>
      </w:r>
      <w:r w:rsidR="005E0C3B">
        <w:rPr>
          <w:rFonts w:ascii="Calibri" w:hAnsi="Calibri" w:cs="Calibri"/>
          <w:b/>
          <w:sz w:val="22"/>
        </w:rPr>
        <w:t>3</w:t>
      </w:r>
      <w:r w:rsidRPr="00D15C3E">
        <w:rPr>
          <w:rFonts w:ascii="Calibri" w:hAnsi="Calibri" w:cs="Calibri"/>
          <w:b/>
          <w:sz w:val="22"/>
        </w:rPr>
        <w:t>101, Fundraising</w:t>
      </w:r>
    </w:p>
    <w:p w14:paraId="1AA6CCCA" w14:textId="77777777" w:rsidR="003B100E" w:rsidRPr="00D15C3E" w:rsidRDefault="005479E4">
      <w:pPr>
        <w:rPr>
          <w:rFonts w:ascii="Calibri" w:hAnsi="Calibri" w:cs="Calibri"/>
          <w:b/>
          <w:sz w:val="22"/>
        </w:rPr>
      </w:pPr>
      <w:r w:rsidRPr="00D15C3E">
        <w:rPr>
          <w:rFonts w:ascii="Calibri" w:hAnsi="Calibri" w:cs="Calibri"/>
          <w:b/>
          <w:sz w:val="22"/>
        </w:rPr>
        <w:t xml:space="preserve"> </w:t>
      </w:r>
    </w:p>
    <w:p w14:paraId="0C0B2798" w14:textId="77777777" w:rsidR="00277461" w:rsidRPr="00D15C3E" w:rsidRDefault="00277461">
      <w:pPr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</w:rPr>
        <w:t>P</w:t>
      </w:r>
      <w:r w:rsidR="007705F5" w:rsidRPr="00D15C3E">
        <w:rPr>
          <w:rFonts w:ascii="Calibri" w:hAnsi="Calibri" w:cs="Calibri"/>
          <w:sz w:val="22"/>
        </w:rPr>
        <w:t xml:space="preserve">rivate Organizations (PO) </w:t>
      </w:r>
      <w:r w:rsidRPr="00D15C3E">
        <w:rPr>
          <w:rFonts w:ascii="Calibri" w:hAnsi="Calibri" w:cs="Calibri"/>
          <w:sz w:val="22"/>
        </w:rPr>
        <w:t xml:space="preserve">are defined in AFI 34-223 as “self-sustaining special interest groups, set up by </w:t>
      </w:r>
      <w:r w:rsidR="00D90FD6" w:rsidRPr="00D15C3E">
        <w:rPr>
          <w:rFonts w:ascii="Calibri" w:hAnsi="Calibri" w:cs="Calibri"/>
          <w:sz w:val="22"/>
        </w:rPr>
        <w:t xml:space="preserve">individuals </w:t>
      </w:r>
      <w:r w:rsidRPr="00D15C3E">
        <w:rPr>
          <w:rFonts w:ascii="Calibri" w:hAnsi="Calibri" w:cs="Calibri"/>
          <w:b/>
          <w:sz w:val="22"/>
          <w:u w:val="single"/>
        </w:rPr>
        <w:t xml:space="preserve">acting </w:t>
      </w:r>
      <w:r w:rsidR="00D90FD6" w:rsidRPr="00D15C3E">
        <w:rPr>
          <w:rFonts w:ascii="Calibri" w:hAnsi="Calibri" w:cs="Calibri"/>
          <w:b/>
          <w:sz w:val="22"/>
          <w:u w:val="single"/>
        </w:rPr>
        <w:t xml:space="preserve">exclusively </w:t>
      </w:r>
      <w:r w:rsidRPr="00D15C3E">
        <w:rPr>
          <w:rFonts w:ascii="Calibri" w:hAnsi="Calibri" w:cs="Calibri"/>
          <w:b/>
          <w:sz w:val="22"/>
          <w:u w:val="single"/>
        </w:rPr>
        <w:t xml:space="preserve">outside the scope of any official </w:t>
      </w:r>
      <w:r w:rsidR="00D90FD6" w:rsidRPr="00D15C3E">
        <w:rPr>
          <w:rFonts w:ascii="Calibri" w:hAnsi="Calibri" w:cs="Calibri"/>
          <w:b/>
          <w:sz w:val="22"/>
          <w:u w:val="single"/>
        </w:rPr>
        <w:t>capacity</w:t>
      </w:r>
      <w:r w:rsidR="00A4101C" w:rsidRPr="00D15C3E">
        <w:rPr>
          <w:rFonts w:ascii="Calibri" w:hAnsi="Calibri" w:cs="Calibri"/>
          <w:sz w:val="22"/>
        </w:rPr>
        <w:t xml:space="preserve"> as members of the Air Force or Federal Government, to include civilians, contractors, Air Reserve and Air National Guard members.  They operate </w:t>
      </w:r>
      <w:r w:rsidRPr="00D15C3E">
        <w:rPr>
          <w:rFonts w:ascii="Calibri" w:hAnsi="Calibri" w:cs="Calibri"/>
          <w:sz w:val="22"/>
        </w:rPr>
        <w:t>on Air Force installations with the written consent of the installation commander</w:t>
      </w:r>
      <w:r w:rsidR="00A4101C" w:rsidRPr="00D15C3E">
        <w:rPr>
          <w:rFonts w:ascii="Calibri" w:hAnsi="Calibri" w:cs="Calibri"/>
          <w:sz w:val="22"/>
        </w:rPr>
        <w:t>”.</w:t>
      </w:r>
    </w:p>
    <w:p w14:paraId="22FAAD44" w14:textId="77777777" w:rsidR="00277461" w:rsidRPr="00D15C3E" w:rsidRDefault="00277461">
      <w:pPr>
        <w:rPr>
          <w:rFonts w:ascii="Calibri" w:hAnsi="Calibri" w:cs="Calibri"/>
          <w:sz w:val="22"/>
        </w:rPr>
      </w:pPr>
    </w:p>
    <w:p w14:paraId="05D5C247" w14:textId="77777777" w:rsidR="00277461" w:rsidRPr="00D15C3E" w:rsidRDefault="00277461">
      <w:pPr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</w:rPr>
        <w:t xml:space="preserve">Unofficial </w:t>
      </w:r>
      <w:r w:rsidR="007705F5" w:rsidRPr="00D15C3E">
        <w:rPr>
          <w:rFonts w:ascii="Calibri" w:hAnsi="Calibri" w:cs="Calibri"/>
          <w:sz w:val="22"/>
        </w:rPr>
        <w:t>A</w:t>
      </w:r>
      <w:r w:rsidRPr="00D15C3E">
        <w:rPr>
          <w:rFonts w:ascii="Calibri" w:hAnsi="Calibri" w:cs="Calibri"/>
          <w:sz w:val="22"/>
        </w:rPr>
        <w:t>ctivities</w:t>
      </w:r>
      <w:r w:rsidR="007705F5" w:rsidRPr="00D15C3E">
        <w:rPr>
          <w:rFonts w:ascii="Calibri" w:hAnsi="Calibri" w:cs="Calibri"/>
          <w:sz w:val="22"/>
        </w:rPr>
        <w:t xml:space="preserve"> (UA)</w:t>
      </w:r>
      <w:r w:rsidRPr="00D15C3E">
        <w:rPr>
          <w:rFonts w:ascii="Calibri" w:hAnsi="Calibri" w:cs="Calibri"/>
          <w:sz w:val="22"/>
        </w:rPr>
        <w:t xml:space="preserve"> must become a PO if current monthly assets (which include cash, </w:t>
      </w:r>
      <w:r w:rsidR="003F5777" w:rsidRPr="00D15C3E">
        <w:rPr>
          <w:rFonts w:ascii="Calibri" w:hAnsi="Calibri" w:cs="Calibri"/>
          <w:sz w:val="22"/>
        </w:rPr>
        <w:t>receivables,</w:t>
      </w:r>
      <w:r w:rsidRPr="00D15C3E">
        <w:rPr>
          <w:rFonts w:ascii="Calibri" w:hAnsi="Calibri" w:cs="Calibri"/>
          <w:sz w:val="22"/>
        </w:rPr>
        <w:t xml:space="preserve"> and investments) exceed a monthly average of $1,000 over a </w:t>
      </w:r>
      <w:r w:rsidR="00E160EE">
        <w:rPr>
          <w:rFonts w:ascii="Calibri" w:hAnsi="Calibri" w:cs="Calibri"/>
          <w:sz w:val="22"/>
        </w:rPr>
        <w:t>6</w:t>
      </w:r>
      <w:r w:rsidRPr="00D15C3E">
        <w:rPr>
          <w:rFonts w:ascii="Calibri" w:hAnsi="Calibri" w:cs="Calibri"/>
          <w:sz w:val="22"/>
        </w:rPr>
        <w:t>-month period.</w:t>
      </w:r>
    </w:p>
    <w:p w14:paraId="748AD696" w14:textId="77777777" w:rsidR="00277461" w:rsidRPr="00D15C3E" w:rsidRDefault="00277461">
      <w:pPr>
        <w:numPr>
          <w:ilvl w:val="0"/>
          <w:numId w:val="17"/>
        </w:numPr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</w:rPr>
        <w:t>U</w:t>
      </w:r>
      <w:r w:rsidR="007705F5" w:rsidRPr="00D15C3E">
        <w:rPr>
          <w:rFonts w:ascii="Calibri" w:hAnsi="Calibri" w:cs="Calibri"/>
          <w:sz w:val="22"/>
        </w:rPr>
        <w:t>A</w:t>
      </w:r>
      <w:r w:rsidRPr="00D15C3E">
        <w:rPr>
          <w:rFonts w:ascii="Calibri" w:hAnsi="Calibri" w:cs="Calibri"/>
          <w:sz w:val="22"/>
        </w:rPr>
        <w:t>/organizations who meet the criteria to become a PO but do not wish to do so must discontinue on-base operations or reduce its current assets</w:t>
      </w:r>
    </w:p>
    <w:p w14:paraId="0D572C8F" w14:textId="77777777" w:rsidR="00277461" w:rsidRPr="00D15C3E" w:rsidRDefault="00277461">
      <w:pPr>
        <w:numPr>
          <w:ilvl w:val="0"/>
          <w:numId w:val="17"/>
        </w:numPr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</w:rPr>
        <w:t>Examples:  unit coffee funds, flower funds, and other small operations</w:t>
      </w:r>
    </w:p>
    <w:p w14:paraId="64552B5C" w14:textId="77777777" w:rsidR="00277461" w:rsidRPr="00D15C3E" w:rsidRDefault="00277461">
      <w:pPr>
        <w:rPr>
          <w:rFonts w:ascii="Calibri" w:hAnsi="Calibri" w:cs="Calibri"/>
          <w:sz w:val="22"/>
        </w:rPr>
      </w:pPr>
    </w:p>
    <w:p w14:paraId="326D5837" w14:textId="77777777" w:rsidR="00277461" w:rsidRPr="00D15C3E" w:rsidRDefault="00277461">
      <w:pPr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  <w:u w:val="single"/>
        </w:rPr>
        <w:t>P</w:t>
      </w:r>
      <w:r w:rsidR="007705F5" w:rsidRPr="00D15C3E">
        <w:rPr>
          <w:rFonts w:ascii="Calibri" w:hAnsi="Calibri" w:cs="Calibri"/>
          <w:sz w:val="22"/>
          <w:u w:val="single"/>
        </w:rPr>
        <w:t>Os</w:t>
      </w:r>
      <w:r w:rsidRPr="00D15C3E">
        <w:rPr>
          <w:rFonts w:ascii="Calibri" w:hAnsi="Calibri" w:cs="Calibri"/>
          <w:sz w:val="22"/>
          <w:u w:val="single"/>
        </w:rPr>
        <w:t xml:space="preserve"> </w:t>
      </w:r>
      <w:r w:rsidRPr="00D15C3E">
        <w:rPr>
          <w:rFonts w:ascii="Calibri" w:hAnsi="Calibri" w:cs="Calibri"/>
          <w:b/>
          <w:sz w:val="22"/>
          <w:u w:val="single"/>
        </w:rPr>
        <w:t>must</w:t>
      </w:r>
      <w:r w:rsidRPr="00D15C3E">
        <w:rPr>
          <w:rFonts w:ascii="Calibri" w:hAnsi="Calibri" w:cs="Calibri"/>
          <w:sz w:val="22"/>
        </w:rPr>
        <w:t>:</w:t>
      </w:r>
    </w:p>
    <w:p w14:paraId="27DE101F" w14:textId="77777777" w:rsidR="00277461" w:rsidRPr="00D15C3E" w:rsidRDefault="00277461">
      <w:pPr>
        <w:numPr>
          <w:ilvl w:val="0"/>
          <w:numId w:val="18"/>
        </w:numPr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</w:rPr>
        <w:t>Be self-sustaining</w:t>
      </w:r>
    </w:p>
    <w:p w14:paraId="0D1D3C72" w14:textId="77777777" w:rsidR="00277461" w:rsidRPr="00D15C3E" w:rsidRDefault="00277461">
      <w:pPr>
        <w:numPr>
          <w:ilvl w:val="0"/>
          <w:numId w:val="18"/>
        </w:numPr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</w:rPr>
        <w:t>Plan and adequately control the monetary aspects of their goals and objectives</w:t>
      </w:r>
    </w:p>
    <w:p w14:paraId="35A4AA52" w14:textId="77777777" w:rsidR="00277461" w:rsidRPr="00D15C3E" w:rsidRDefault="00277461">
      <w:pPr>
        <w:numPr>
          <w:ilvl w:val="0"/>
          <w:numId w:val="18"/>
        </w:numPr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</w:rPr>
        <w:t>Use budgets and financial statements as financial management tools</w:t>
      </w:r>
    </w:p>
    <w:p w14:paraId="0926DB84" w14:textId="77777777" w:rsidR="00277461" w:rsidRPr="00D15C3E" w:rsidRDefault="00277461">
      <w:pPr>
        <w:numPr>
          <w:ilvl w:val="0"/>
          <w:numId w:val="18"/>
        </w:numPr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</w:rPr>
        <w:t>Have liability insurance unless the installation commander waives the requirement</w:t>
      </w:r>
    </w:p>
    <w:p w14:paraId="32C0149F" w14:textId="77777777" w:rsidR="00277461" w:rsidRPr="00D15C3E" w:rsidRDefault="00277461">
      <w:pPr>
        <w:numPr>
          <w:ilvl w:val="0"/>
          <w:numId w:val="18"/>
        </w:numPr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</w:rPr>
        <w:t>Furnish their own equipment, supplies and other materials</w:t>
      </w:r>
    </w:p>
    <w:p w14:paraId="0DE3DE0C" w14:textId="77777777" w:rsidR="00277461" w:rsidRPr="00D15C3E" w:rsidRDefault="00277461">
      <w:pPr>
        <w:numPr>
          <w:ilvl w:val="0"/>
          <w:numId w:val="18"/>
        </w:numPr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</w:rPr>
        <w:t>Undergo audits and financial reviews if:</w:t>
      </w:r>
    </w:p>
    <w:p w14:paraId="79CA345E" w14:textId="77777777" w:rsidR="00277461" w:rsidRPr="00D15C3E" w:rsidRDefault="00277461">
      <w:pPr>
        <w:numPr>
          <w:ilvl w:val="0"/>
          <w:numId w:val="19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</w:rPr>
        <w:t>Gross annual revenues are $250,000 or more – must pay CPA to perform annual audits</w:t>
      </w:r>
    </w:p>
    <w:p w14:paraId="5D47FB53" w14:textId="77777777" w:rsidR="00277461" w:rsidRPr="00D15C3E" w:rsidRDefault="00277461">
      <w:pPr>
        <w:pStyle w:val="BodyTextIndent"/>
        <w:numPr>
          <w:ilvl w:val="0"/>
          <w:numId w:val="19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</w:rPr>
        <w:t>Gross annual revenues are $100,000 to $249,999 – must pay accountants (CPA not required) to perform annual financial reviews</w:t>
      </w:r>
    </w:p>
    <w:p w14:paraId="2D817EB0" w14:textId="77777777" w:rsidR="00277461" w:rsidRPr="00D15C3E" w:rsidRDefault="00277461">
      <w:pPr>
        <w:numPr>
          <w:ilvl w:val="0"/>
          <w:numId w:val="19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</w:rPr>
        <w:t>If gross annual revenues are between $5,000 to $99,999, they are normally not required to conduct an independent audit or financial review.  However, they must provide an annual fina</w:t>
      </w:r>
      <w:r w:rsidR="00076BCB" w:rsidRPr="00D15C3E">
        <w:rPr>
          <w:rFonts w:ascii="Calibri" w:hAnsi="Calibri" w:cs="Calibri"/>
          <w:sz w:val="22"/>
        </w:rPr>
        <w:t xml:space="preserve">ncial statement to </w:t>
      </w:r>
      <w:r w:rsidRPr="00D15C3E">
        <w:rPr>
          <w:rFonts w:ascii="Calibri" w:hAnsi="Calibri" w:cs="Calibri"/>
          <w:sz w:val="22"/>
        </w:rPr>
        <w:t>Resource Managem</w:t>
      </w:r>
      <w:r w:rsidR="00076BCB" w:rsidRPr="00D15C3E">
        <w:rPr>
          <w:rFonts w:ascii="Calibri" w:hAnsi="Calibri" w:cs="Calibri"/>
          <w:sz w:val="22"/>
        </w:rPr>
        <w:t>ent</w:t>
      </w:r>
    </w:p>
    <w:p w14:paraId="5BE5F01D" w14:textId="77777777" w:rsidR="00277461" w:rsidRPr="00D15C3E" w:rsidRDefault="00277461">
      <w:pPr>
        <w:numPr>
          <w:ilvl w:val="0"/>
          <w:numId w:val="20"/>
        </w:numPr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</w:rPr>
        <w:t>Comply with federal, state, and local laws</w:t>
      </w:r>
    </w:p>
    <w:p w14:paraId="1F3981FF" w14:textId="77777777" w:rsidR="00277461" w:rsidRPr="00D15C3E" w:rsidRDefault="00277461">
      <w:pPr>
        <w:rPr>
          <w:rFonts w:ascii="Calibri" w:hAnsi="Calibri" w:cs="Calibri"/>
          <w:sz w:val="22"/>
        </w:rPr>
      </w:pPr>
    </w:p>
    <w:p w14:paraId="7C3CD7F8" w14:textId="77777777" w:rsidR="00277461" w:rsidRPr="00D15C3E" w:rsidRDefault="00277461">
      <w:pPr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  <w:u w:val="single"/>
        </w:rPr>
        <w:t>P</w:t>
      </w:r>
      <w:r w:rsidR="00B50E3B" w:rsidRPr="00D15C3E">
        <w:rPr>
          <w:rFonts w:ascii="Calibri" w:hAnsi="Calibri" w:cs="Calibri"/>
          <w:sz w:val="22"/>
          <w:u w:val="single"/>
        </w:rPr>
        <w:t xml:space="preserve">Os </w:t>
      </w:r>
      <w:r w:rsidR="002C7556" w:rsidRPr="00D15C3E">
        <w:rPr>
          <w:rFonts w:ascii="Calibri" w:hAnsi="Calibri" w:cs="Calibri"/>
          <w:sz w:val="22"/>
          <w:u w:val="single"/>
        </w:rPr>
        <w:t xml:space="preserve">are </w:t>
      </w:r>
      <w:r w:rsidR="002C7556" w:rsidRPr="00D15C3E">
        <w:rPr>
          <w:rFonts w:ascii="Calibri" w:hAnsi="Calibri" w:cs="Calibri"/>
          <w:b/>
          <w:sz w:val="22"/>
          <w:u w:val="single"/>
        </w:rPr>
        <w:t>prohibited from</w:t>
      </w:r>
      <w:r w:rsidRPr="00D15C3E">
        <w:rPr>
          <w:rFonts w:ascii="Calibri" w:hAnsi="Calibri" w:cs="Calibri"/>
          <w:sz w:val="22"/>
        </w:rPr>
        <w:t>:</w:t>
      </w:r>
    </w:p>
    <w:p w14:paraId="4536381C" w14:textId="77777777" w:rsidR="00277461" w:rsidRPr="00D15C3E" w:rsidRDefault="00277461">
      <w:pPr>
        <w:numPr>
          <w:ilvl w:val="0"/>
          <w:numId w:val="21"/>
        </w:numPr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</w:rPr>
        <w:t>Engag</w:t>
      </w:r>
      <w:r w:rsidR="002C7556" w:rsidRPr="00D15C3E">
        <w:rPr>
          <w:rFonts w:ascii="Calibri" w:hAnsi="Calibri" w:cs="Calibri"/>
          <w:sz w:val="22"/>
        </w:rPr>
        <w:t>ing</w:t>
      </w:r>
      <w:r w:rsidRPr="00D15C3E">
        <w:rPr>
          <w:rFonts w:ascii="Calibri" w:hAnsi="Calibri" w:cs="Calibri"/>
          <w:sz w:val="22"/>
        </w:rPr>
        <w:t xml:space="preserve"> in activities that duplicate or compete with AAFES or </w:t>
      </w:r>
      <w:r w:rsidR="00E93AFF" w:rsidRPr="00D15C3E">
        <w:rPr>
          <w:rFonts w:ascii="Calibri" w:hAnsi="Calibri" w:cs="Calibri"/>
          <w:sz w:val="22"/>
        </w:rPr>
        <w:t>the Force Support Squadron</w:t>
      </w:r>
      <w:r w:rsidR="00B50E3B" w:rsidRPr="00D15C3E">
        <w:rPr>
          <w:rFonts w:ascii="Calibri" w:hAnsi="Calibri" w:cs="Calibri"/>
          <w:sz w:val="22"/>
        </w:rPr>
        <w:t xml:space="preserve"> (FSS)</w:t>
      </w:r>
    </w:p>
    <w:p w14:paraId="4C135D1E" w14:textId="77777777" w:rsidR="00277461" w:rsidRPr="00D15C3E" w:rsidRDefault="00277461">
      <w:pPr>
        <w:numPr>
          <w:ilvl w:val="0"/>
          <w:numId w:val="21"/>
        </w:numPr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</w:rPr>
        <w:t>Sell</w:t>
      </w:r>
      <w:r w:rsidR="002C7556" w:rsidRPr="00D15C3E">
        <w:rPr>
          <w:rFonts w:ascii="Calibri" w:hAnsi="Calibri" w:cs="Calibri"/>
          <w:sz w:val="22"/>
        </w:rPr>
        <w:t>ing</w:t>
      </w:r>
      <w:r w:rsidRPr="00D15C3E">
        <w:rPr>
          <w:rFonts w:ascii="Calibri" w:hAnsi="Calibri" w:cs="Calibri"/>
          <w:sz w:val="22"/>
        </w:rPr>
        <w:t xml:space="preserve"> alcoholic beverages</w:t>
      </w:r>
    </w:p>
    <w:p w14:paraId="1DE824A9" w14:textId="77777777" w:rsidR="00277461" w:rsidRPr="00D15C3E" w:rsidRDefault="002C7556">
      <w:pPr>
        <w:numPr>
          <w:ilvl w:val="0"/>
          <w:numId w:val="21"/>
        </w:numPr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</w:rPr>
        <w:t>Engaging</w:t>
      </w:r>
      <w:r w:rsidR="00277461" w:rsidRPr="00D15C3E">
        <w:rPr>
          <w:rFonts w:ascii="Calibri" w:hAnsi="Calibri" w:cs="Calibri"/>
          <w:sz w:val="22"/>
        </w:rPr>
        <w:t xml:space="preserve"> in frequent or continuous resale activities or operate amusement or slot machines</w:t>
      </w:r>
    </w:p>
    <w:p w14:paraId="6DD33C49" w14:textId="77777777" w:rsidR="00277461" w:rsidRPr="00D15C3E" w:rsidRDefault="00277461">
      <w:pPr>
        <w:numPr>
          <w:ilvl w:val="0"/>
          <w:numId w:val="21"/>
        </w:numPr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</w:rPr>
        <w:t>Solicit</w:t>
      </w:r>
      <w:r w:rsidR="002C7556" w:rsidRPr="00D15C3E">
        <w:rPr>
          <w:rFonts w:ascii="Calibri" w:hAnsi="Calibri" w:cs="Calibri"/>
          <w:sz w:val="22"/>
        </w:rPr>
        <w:t>ing</w:t>
      </w:r>
      <w:r w:rsidRPr="00D15C3E">
        <w:rPr>
          <w:rFonts w:ascii="Calibri" w:hAnsi="Calibri" w:cs="Calibri"/>
          <w:sz w:val="22"/>
        </w:rPr>
        <w:t xml:space="preserve"> fu</w:t>
      </w:r>
      <w:r w:rsidR="00F67D09">
        <w:rPr>
          <w:rFonts w:ascii="Calibri" w:hAnsi="Calibri" w:cs="Calibri"/>
          <w:sz w:val="22"/>
        </w:rPr>
        <w:t>nds for their organization on-</w:t>
      </w:r>
      <w:r w:rsidRPr="00D15C3E">
        <w:rPr>
          <w:rFonts w:ascii="Calibri" w:hAnsi="Calibri" w:cs="Calibri"/>
          <w:sz w:val="22"/>
        </w:rPr>
        <w:t>base</w:t>
      </w:r>
    </w:p>
    <w:p w14:paraId="5BBCB501" w14:textId="77777777" w:rsidR="00277461" w:rsidRPr="00D15C3E" w:rsidRDefault="00277461">
      <w:pPr>
        <w:numPr>
          <w:ilvl w:val="0"/>
          <w:numId w:val="21"/>
        </w:numPr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</w:rPr>
        <w:t>Conduct</w:t>
      </w:r>
      <w:r w:rsidR="002C7556" w:rsidRPr="00D15C3E">
        <w:rPr>
          <w:rFonts w:ascii="Calibri" w:hAnsi="Calibri" w:cs="Calibri"/>
          <w:sz w:val="22"/>
        </w:rPr>
        <w:t>ing</w:t>
      </w:r>
      <w:r w:rsidRPr="00D15C3E">
        <w:rPr>
          <w:rFonts w:ascii="Calibri" w:hAnsi="Calibri" w:cs="Calibri"/>
          <w:sz w:val="22"/>
        </w:rPr>
        <w:t xml:space="preserve"> games of chance</w:t>
      </w:r>
      <w:r w:rsidR="00E93AFF" w:rsidRPr="00D15C3E">
        <w:rPr>
          <w:rFonts w:ascii="Calibri" w:hAnsi="Calibri" w:cs="Calibri"/>
          <w:sz w:val="22"/>
        </w:rPr>
        <w:t>, l</w:t>
      </w:r>
      <w:r w:rsidRPr="00D15C3E">
        <w:rPr>
          <w:rFonts w:ascii="Calibri" w:hAnsi="Calibri" w:cs="Calibri"/>
          <w:sz w:val="22"/>
        </w:rPr>
        <w:t>otterie</w:t>
      </w:r>
      <w:r w:rsidR="00AF0629" w:rsidRPr="00D15C3E">
        <w:rPr>
          <w:rFonts w:ascii="Calibri" w:hAnsi="Calibri" w:cs="Calibri"/>
          <w:sz w:val="22"/>
        </w:rPr>
        <w:t>s</w:t>
      </w:r>
      <w:r w:rsidR="00415667">
        <w:rPr>
          <w:rFonts w:ascii="Calibri" w:hAnsi="Calibri" w:cs="Calibri"/>
          <w:sz w:val="22"/>
        </w:rPr>
        <w:t>,</w:t>
      </w:r>
      <w:r w:rsidR="00E93AFF" w:rsidRPr="00D15C3E">
        <w:rPr>
          <w:rFonts w:ascii="Calibri" w:hAnsi="Calibri" w:cs="Calibri"/>
          <w:sz w:val="22"/>
        </w:rPr>
        <w:t xml:space="preserve"> </w:t>
      </w:r>
      <w:r w:rsidR="003F5777" w:rsidRPr="00D15C3E">
        <w:rPr>
          <w:rFonts w:ascii="Calibri" w:hAnsi="Calibri" w:cs="Calibri"/>
          <w:sz w:val="22"/>
        </w:rPr>
        <w:t>raffles,</w:t>
      </w:r>
      <w:r w:rsidR="00E93AFF" w:rsidRPr="00D15C3E">
        <w:rPr>
          <w:rFonts w:ascii="Calibri" w:hAnsi="Calibri" w:cs="Calibri"/>
          <w:sz w:val="22"/>
        </w:rPr>
        <w:t xml:space="preserve"> or other gambling type activities other than those permitted by AFI 34-223.  </w:t>
      </w:r>
      <w:r w:rsidR="00230024" w:rsidRPr="00D15C3E">
        <w:rPr>
          <w:rFonts w:ascii="Calibri" w:hAnsi="Calibri" w:cs="Calibri"/>
          <w:sz w:val="22"/>
        </w:rPr>
        <w:t>UA</w:t>
      </w:r>
      <w:r w:rsidR="00E160EE">
        <w:rPr>
          <w:rFonts w:ascii="Calibri" w:hAnsi="Calibri" w:cs="Calibri"/>
          <w:sz w:val="22"/>
        </w:rPr>
        <w:t>s</w:t>
      </w:r>
      <w:r w:rsidR="00230024" w:rsidRPr="00D15C3E">
        <w:rPr>
          <w:rFonts w:ascii="Calibri" w:hAnsi="Calibri" w:cs="Calibri"/>
          <w:sz w:val="22"/>
        </w:rPr>
        <w:t xml:space="preserve"> cannot conduct raffles at any time</w:t>
      </w:r>
    </w:p>
    <w:p w14:paraId="7178C432" w14:textId="77777777" w:rsidR="00CC0902" w:rsidRPr="00D15C3E" w:rsidRDefault="00CC0902" w:rsidP="00CC0902">
      <w:pPr>
        <w:numPr>
          <w:ilvl w:val="0"/>
          <w:numId w:val="21"/>
        </w:numPr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</w:rPr>
        <w:t>Engag</w:t>
      </w:r>
      <w:r w:rsidR="002C7556" w:rsidRPr="00D15C3E">
        <w:rPr>
          <w:rFonts w:ascii="Calibri" w:hAnsi="Calibri" w:cs="Calibri"/>
          <w:sz w:val="22"/>
        </w:rPr>
        <w:t>ing</w:t>
      </w:r>
      <w:r w:rsidRPr="00D15C3E">
        <w:rPr>
          <w:rFonts w:ascii="Calibri" w:hAnsi="Calibri" w:cs="Calibri"/>
          <w:sz w:val="22"/>
        </w:rPr>
        <w:t xml:space="preserve"> in any conduct which has the effect of advertising for, making referrals to, or encouraging use of any commercial business concerns</w:t>
      </w:r>
    </w:p>
    <w:p w14:paraId="410BB464" w14:textId="77777777" w:rsidR="00277461" w:rsidRPr="00D15C3E" w:rsidRDefault="00277461">
      <w:pPr>
        <w:rPr>
          <w:rFonts w:ascii="Calibri" w:hAnsi="Calibri" w:cs="Calibri"/>
          <w:sz w:val="22"/>
        </w:rPr>
      </w:pPr>
    </w:p>
    <w:p w14:paraId="79142E7A" w14:textId="77777777" w:rsidR="00277461" w:rsidRPr="00D15C3E" w:rsidRDefault="00230024">
      <w:pPr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  <w:u w:val="single"/>
        </w:rPr>
        <w:t>F</w:t>
      </w:r>
      <w:r w:rsidR="00277461" w:rsidRPr="00D15C3E">
        <w:rPr>
          <w:rFonts w:ascii="Calibri" w:hAnsi="Calibri" w:cs="Calibri"/>
          <w:sz w:val="22"/>
          <w:u w:val="single"/>
        </w:rPr>
        <w:t>undraisers</w:t>
      </w:r>
      <w:r w:rsidR="00277461" w:rsidRPr="00D15C3E">
        <w:rPr>
          <w:rFonts w:ascii="Calibri" w:hAnsi="Calibri" w:cs="Calibri"/>
          <w:sz w:val="22"/>
        </w:rPr>
        <w:t>:</w:t>
      </w:r>
    </w:p>
    <w:p w14:paraId="1647E978" w14:textId="77777777" w:rsidR="006840B1" w:rsidRPr="00D15C3E" w:rsidRDefault="00277461">
      <w:pPr>
        <w:numPr>
          <w:ilvl w:val="0"/>
          <w:numId w:val="22"/>
        </w:numPr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</w:rPr>
        <w:t>Limited to t</w:t>
      </w:r>
      <w:r w:rsidR="00E714A8" w:rsidRPr="00D15C3E">
        <w:rPr>
          <w:rFonts w:ascii="Calibri" w:hAnsi="Calibri" w:cs="Calibri"/>
          <w:sz w:val="22"/>
        </w:rPr>
        <w:t>hree</w:t>
      </w:r>
      <w:r w:rsidRPr="00D15C3E">
        <w:rPr>
          <w:rFonts w:ascii="Calibri" w:hAnsi="Calibri" w:cs="Calibri"/>
          <w:sz w:val="22"/>
        </w:rPr>
        <w:t xml:space="preserve"> fundraisers per quarter</w:t>
      </w:r>
      <w:r w:rsidR="002C7556" w:rsidRPr="00D15C3E">
        <w:rPr>
          <w:rFonts w:ascii="Calibri" w:hAnsi="Calibri" w:cs="Calibri"/>
          <w:sz w:val="22"/>
        </w:rPr>
        <w:t xml:space="preserve"> whether on or off-base</w:t>
      </w:r>
      <w:r w:rsidRPr="00D15C3E">
        <w:rPr>
          <w:rFonts w:ascii="Calibri" w:hAnsi="Calibri" w:cs="Calibri"/>
          <w:sz w:val="22"/>
        </w:rPr>
        <w:t xml:space="preserve">, unless participating in </w:t>
      </w:r>
      <w:r w:rsidR="00B728CE" w:rsidRPr="00D15C3E">
        <w:rPr>
          <w:rFonts w:ascii="Calibri" w:hAnsi="Calibri" w:cs="Calibri"/>
          <w:sz w:val="22"/>
        </w:rPr>
        <w:t>an</w:t>
      </w:r>
      <w:r w:rsidRPr="00D15C3E">
        <w:rPr>
          <w:rFonts w:ascii="Calibri" w:hAnsi="Calibri" w:cs="Calibri"/>
          <w:sz w:val="22"/>
        </w:rPr>
        <w:t xml:space="preserve"> </w:t>
      </w:r>
      <w:r w:rsidR="00E93AFF" w:rsidRPr="00D15C3E">
        <w:rPr>
          <w:rFonts w:ascii="Calibri" w:hAnsi="Calibri" w:cs="Calibri"/>
          <w:sz w:val="22"/>
        </w:rPr>
        <w:t>F</w:t>
      </w:r>
      <w:r w:rsidR="00B50E3B" w:rsidRPr="00D15C3E">
        <w:rPr>
          <w:rFonts w:ascii="Calibri" w:hAnsi="Calibri" w:cs="Calibri"/>
          <w:sz w:val="22"/>
        </w:rPr>
        <w:t>SS</w:t>
      </w:r>
      <w:r w:rsidRPr="00D15C3E">
        <w:rPr>
          <w:rFonts w:ascii="Calibri" w:hAnsi="Calibri" w:cs="Calibri"/>
          <w:sz w:val="22"/>
        </w:rPr>
        <w:t xml:space="preserve"> sponsored event where the PO signs an agreement with </w:t>
      </w:r>
      <w:r w:rsidR="00B50E3B" w:rsidRPr="00D15C3E">
        <w:rPr>
          <w:rFonts w:ascii="Calibri" w:hAnsi="Calibri" w:cs="Calibri"/>
          <w:sz w:val="22"/>
        </w:rPr>
        <w:t>FSS</w:t>
      </w:r>
    </w:p>
    <w:p w14:paraId="5FD470D7" w14:textId="77777777" w:rsidR="00230024" w:rsidRPr="00D15C3E" w:rsidRDefault="006840B1">
      <w:pPr>
        <w:numPr>
          <w:ilvl w:val="0"/>
          <w:numId w:val="22"/>
        </w:numPr>
        <w:rPr>
          <w:rFonts w:ascii="Calibri" w:hAnsi="Calibri" w:cs="Calibri"/>
          <w:b/>
          <w:sz w:val="22"/>
          <w:u w:val="single"/>
        </w:rPr>
      </w:pPr>
      <w:r w:rsidRPr="00D15C3E">
        <w:rPr>
          <w:rFonts w:ascii="Calibri" w:hAnsi="Calibri" w:cs="Calibri"/>
          <w:b/>
          <w:sz w:val="22"/>
          <w:u w:val="single"/>
        </w:rPr>
        <w:t>All orgs must be</w:t>
      </w:r>
      <w:r w:rsidR="00230024" w:rsidRPr="00D15C3E">
        <w:rPr>
          <w:rFonts w:ascii="Calibri" w:hAnsi="Calibri" w:cs="Calibri"/>
          <w:b/>
          <w:sz w:val="22"/>
          <w:u w:val="single"/>
        </w:rPr>
        <w:t xml:space="preserve"> established and up to date with required document submission</w:t>
      </w:r>
    </w:p>
    <w:p w14:paraId="73F9D68C" w14:textId="77777777" w:rsidR="00277461" w:rsidRPr="00D15C3E" w:rsidRDefault="00230024">
      <w:pPr>
        <w:numPr>
          <w:ilvl w:val="0"/>
          <w:numId w:val="22"/>
        </w:numPr>
        <w:rPr>
          <w:rFonts w:ascii="Calibri" w:hAnsi="Calibri" w:cs="Calibri"/>
          <w:b/>
          <w:sz w:val="22"/>
          <w:u w:val="single"/>
        </w:rPr>
      </w:pPr>
      <w:r w:rsidRPr="00D15C3E">
        <w:rPr>
          <w:rFonts w:ascii="Calibri" w:hAnsi="Calibri" w:cs="Calibri"/>
          <w:sz w:val="22"/>
        </w:rPr>
        <w:t>U</w:t>
      </w:r>
      <w:r w:rsidR="00E93AFF" w:rsidRPr="00D15C3E">
        <w:rPr>
          <w:rFonts w:ascii="Calibri" w:hAnsi="Calibri" w:cs="Calibri"/>
          <w:sz w:val="22"/>
        </w:rPr>
        <w:t>As</w:t>
      </w:r>
      <w:r w:rsidR="001B3EDB">
        <w:rPr>
          <w:rFonts w:ascii="Calibri" w:hAnsi="Calibri" w:cs="Calibri"/>
          <w:sz w:val="22"/>
        </w:rPr>
        <w:t xml:space="preserve"> are limited to fundraising on</w:t>
      </w:r>
      <w:r w:rsidR="00E93AFF" w:rsidRPr="00D15C3E">
        <w:rPr>
          <w:rFonts w:ascii="Calibri" w:hAnsi="Calibri" w:cs="Calibri"/>
          <w:sz w:val="22"/>
        </w:rPr>
        <w:t>-</w:t>
      </w:r>
      <w:r w:rsidR="001B3EDB">
        <w:rPr>
          <w:rFonts w:ascii="Calibri" w:hAnsi="Calibri" w:cs="Calibri"/>
          <w:sz w:val="22"/>
        </w:rPr>
        <w:t>base.  No off</w:t>
      </w:r>
      <w:r w:rsidR="00E93AFF" w:rsidRPr="00D15C3E">
        <w:rPr>
          <w:rFonts w:ascii="Calibri" w:hAnsi="Calibri" w:cs="Calibri"/>
          <w:sz w:val="22"/>
        </w:rPr>
        <w:t>-</w:t>
      </w:r>
      <w:r w:rsidRPr="00D15C3E">
        <w:rPr>
          <w:rFonts w:ascii="Calibri" w:hAnsi="Calibri" w:cs="Calibri"/>
          <w:sz w:val="22"/>
        </w:rPr>
        <w:t>base fundraising or solicitation is allowed</w:t>
      </w:r>
      <w:r w:rsidR="00277461" w:rsidRPr="00D15C3E">
        <w:rPr>
          <w:rFonts w:ascii="Calibri" w:hAnsi="Calibri" w:cs="Calibri"/>
          <w:b/>
          <w:sz w:val="22"/>
          <w:u w:val="single"/>
        </w:rPr>
        <w:t xml:space="preserve"> </w:t>
      </w:r>
    </w:p>
    <w:p w14:paraId="52A8AF05" w14:textId="77777777" w:rsidR="006D42CE" w:rsidRPr="00D15C3E" w:rsidRDefault="006D42CE">
      <w:pPr>
        <w:numPr>
          <w:ilvl w:val="0"/>
          <w:numId w:val="22"/>
        </w:numPr>
        <w:rPr>
          <w:rFonts w:ascii="Calibri" w:hAnsi="Calibri" w:cs="Calibri"/>
          <w:b/>
          <w:sz w:val="22"/>
          <w:u w:val="single"/>
        </w:rPr>
      </w:pPr>
      <w:r w:rsidRPr="00D15C3E">
        <w:rPr>
          <w:rFonts w:ascii="Calibri" w:hAnsi="Calibri" w:cs="Calibri"/>
          <w:sz w:val="22"/>
        </w:rPr>
        <w:t>Flyers must not include any official information (rank, DSN, letterhead, military email)</w:t>
      </w:r>
      <w:r w:rsidR="00524B23" w:rsidRPr="00D15C3E">
        <w:rPr>
          <w:rFonts w:ascii="Calibri" w:hAnsi="Calibri" w:cs="Calibri"/>
          <w:sz w:val="22"/>
        </w:rPr>
        <w:t xml:space="preserve"> and must include the following PO disclaimer</w:t>
      </w:r>
      <w:r w:rsidR="00D768CC" w:rsidRPr="00D15C3E">
        <w:rPr>
          <w:rFonts w:ascii="Calibri" w:hAnsi="Calibri" w:cs="Calibri"/>
          <w:sz w:val="22"/>
        </w:rPr>
        <w:t>: “</w:t>
      </w:r>
      <w:r w:rsidR="00524B23" w:rsidRPr="00D15C3E">
        <w:rPr>
          <w:rFonts w:ascii="Calibri" w:hAnsi="Calibri" w:cs="Calibri"/>
          <w:sz w:val="22"/>
        </w:rPr>
        <w:t>THIS IS A PRIVATE ORGANIZATION.  IT IS NOT PAR</w:t>
      </w:r>
      <w:r w:rsidR="00A3561F" w:rsidRPr="00D15C3E">
        <w:rPr>
          <w:rFonts w:ascii="Calibri" w:hAnsi="Calibri" w:cs="Calibri"/>
          <w:sz w:val="22"/>
        </w:rPr>
        <w:t>T</w:t>
      </w:r>
      <w:r w:rsidR="00524B23" w:rsidRPr="00D15C3E">
        <w:rPr>
          <w:rFonts w:ascii="Calibri" w:hAnsi="Calibri" w:cs="Calibri"/>
          <w:sz w:val="22"/>
        </w:rPr>
        <w:t xml:space="preserve"> OF THE DEPARTMENT OF DEFENSE OR ANY OF ITS COMPONENTS AND IT HAS NO GOVERNMENTAL STATUS” </w:t>
      </w:r>
    </w:p>
    <w:p w14:paraId="2C4F3DE4" w14:textId="77777777" w:rsidR="00277461" w:rsidRPr="00D15C3E" w:rsidRDefault="002C7556">
      <w:pPr>
        <w:numPr>
          <w:ilvl w:val="0"/>
          <w:numId w:val="22"/>
        </w:numPr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</w:rPr>
        <w:t xml:space="preserve">ALL </w:t>
      </w:r>
      <w:r w:rsidR="00277461" w:rsidRPr="00D15C3E">
        <w:rPr>
          <w:rFonts w:ascii="Calibri" w:hAnsi="Calibri" w:cs="Calibri"/>
          <w:sz w:val="22"/>
        </w:rPr>
        <w:t>fundraiser</w:t>
      </w:r>
      <w:r w:rsidR="00DA6AC5" w:rsidRPr="00D15C3E">
        <w:rPr>
          <w:rFonts w:ascii="Calibri" w:hAnsi="Calibri" w:cs="Calibri"/>
          <w:sz w:val="22"/>
        </w:rPr>
        <w:t xml:space="preserve">s and flyers </w:t>
      </w:r>
      <w:r w:rsidR="00277461" w:rsidRPr="00D15C3E">
        <w:rPr>
          <w:rFonts w:ascii="Calibri" w:hAnsi="Calibri" w:cs="Calibri"/>
          <w:sz w:val="22"/>
        </w:rPr>
        <w:t xml:space="preserve">must be approved by the installation commander </w:t>
      </w:r>
      <w:r w:rsidR="00277461" w:rsidRPr="00D15C3E">
        <w:rPr>
          <w:rFonts w:ascii="Calibri" w:hAnsi="Calibri" w:cs="Calibri"/>
          <w:b/>
          <w:sz w:val="22"/>
        </w:rPr>
        <w:t>prior</w:t>
      </w:r>
      <w:r w:rsidR="00277461" w:rsidRPr="00D15C3E">
        <w:rPr>
          <w:rFonts w:ascii="Calibri" w:hAnsi="Calibri" w:cs="Calibri"/>
          <w:sz w:val="22"/>
        </w:rPr>
        <w:t xml:space="preserve"> to </w:t>
      </w:r>
      <w:r w:rsidR="00A3561F" w:rsidRPr="00D15C3E">
        <w:rPr>
          <w:rFonts w:ascii="Calibri" w:hAnsi="Calibri" w:cs="Calibri"/>
          <w:sz w:val="22"/>
        </w:rPr>
        <w:t>advertising the event</w:t>
      </w:r>
      <w:r w:rsidR="00277461" w:rsidRPr="00D15C3E">
        <w:rPr>
          <w:rFonts w:ascii="Calibri" w:hAnsi="Calibri" w:cs="Calibri"/>
          <w:sz w:val="22"/>
        </w:rPr>
        <w:t xml:space="preserve"> </w:t>
      </w:r>
    </w:p>
    <w:p w14:paraId="77061CF5" w14:textId="77777777" w:rsidR="00277461" w:rsidRPr="00D15C3E" w:rsidRDefault="00277461">
      <w:pPr>
        <w:numPr>
          <w:ilvl w:val="0"/>
          <w:numId w:val="22"/>
        </w:numPr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</w:rPr>
        <w:t>Proceeds must directly benefit DoD personnel or their family members</w:t>
      </w:r>
    </w:p>
    <w:p w14:paraId="4091C7A2" w14:textId="77777777" w:rsidR="002C7556" w:rsidRPr="00D15C3E" w:rsidRDefault="00277461" w:rsidP="002C7556">
      <w:pPr>
        <w:numPr>
          <w:ilvl w:val="0"/>
          <w:numId w:val="22"/>
        </w:numPr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</w:rPr>
        <w:t>Personnel may participate in PO fundraising only in a purely personal, unofficial, volunteer capacity at authorized locations and in ways that do not imply official endorsemen</w:t>
      </w:r>
      <w:r w:rsidR="00DA6AC5" w:rsidRPr="00D15C3E">
        <w:rPr>
          <w:rFonts w:ascii="Calibri" w:hAnsi="Calibri" w:cs="Calibri"/>
          <w:sz w:val="22"/>
        </w:rPr>
        <w:t>ts</w:t>
      </w:r>
    </w:p>
    <w:p w14:paraId="33A46998" w14:textId="77777777" w:rsidR="00DA6AC5" w:rsidRPr="00D15C3E" w:rsidRDefault="00DA6AC5" w:rsidP="00DA6AC5">
      <w:pPr>
        <w:ind w:left="360"/>
        <w:rPr>
          <w:rFonts w:ascii="Calibri" w:hAnsi="Calibri" w:cs="Calibri"/>
          <w:sz w:val="22"/>
        </w:rPr>
      </w:pPr>
    </w:p>
    <w:p w14:paraId="4573BA98" w14:textId="77777777" w:rsidR="00D44470" w:rsidRPr="00D15C3E" w:rsidRDefault="00D44470" w:rsidP="00D44470">
      <w:pPr>
        <w:rPr>
          <w:rFonts w:ascii="Calibri" w:hAnsi="Calibri" w:cs="Calibri"/>
          <w:sz w:val="22"/>
          <w:u w:val="single"/>
        </w:rPr>
      </w:pPr>
      <w:r w:rsidRPr="00D15C3E">
        <w:rPr>
          <w:rFonts w:ascii="Calibri" w:hAnsi="Calibri" w:cs="Calibri"/>
          <w:sz w:val="22"/>
          <w:u w:val="single"/>
        </w:rPr>
        <w:lastRenderedPageBreak/>
        <w:t>Soliciting Donations</w:t>
      </w:r>
      <w:r w:rsidR="00241832" w:rsidRPr="00D15C3E">
        <w:rPr>
          <w:rFonts w:ascii="Calibri" w:hAnsi="Calibri" w:cs="Calibri"/>
          <w:sz w:val="22"/>
          <w:u w:val="single"/>
        </w:rPr>
        <w:t>:</w:t>
      </w:r>
    </w:p>
    <w:p w14:paraId="03CA32E9" w14:textId="77777777" w:rsidR="00230024" w:rsidRPr="00D15C3E" w:rsidRDefault="00F85B12" w:rsidP="00D44470">
      <w:pPr>
        <w:numPr>
          <w:ilvl w:val="0"/>
          <w:numId w:val="25"/>
        </w:numPr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</w:rPr>
        <w:t>Sol</w:t>
      </w:r>
      <w:r w:rsidR="002412F0">
        <w:rPr>
          <w:rFonts w:ascii="Calibri" w:hAnsi="Calibri" w:cs="Calibri"/>
          <w:sz w:val="22"/>
        </w:rPr>
        <w:t>iciting donations on-</w:t>
      </w:r>
      <w:r w:rsidRPr="00D15C3E">
        <w:rPr>
          <w:rFonts w:ascii="Calibri" w:hAnsi="Calibri" w:cs="Calibri"/>
          <w:sz w:val="22"/>
        </w:rPr>
        <w:t>base is prohibited.</w:t>
      </w:r>
    </w:p>
    <w:p w14:paraId="7F0FD860" w14:textId="77777777" w:rsidR="00F85B12" w:rsidRPr="00D15C3E" w:rsidRDefault="00F85B12" w:rsidP="00D44470">
      <w:pPr>
        <w:numPr>
          <w:ilvl w:val="0"/>
          <w:numId w:val="25"/>
        </w:numPr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</w:rPr>
        <w:t>Solicitation/Donation Letters must be submitted to the NAF AO for approval (template</w:t>
      </w:r>
      <w:r w:rsidR="00414A69" w:rsidRPr="00D15C3E">
        <w:rPr>
          <w:rFonts w:ascii="Calibri" w:hAnsi="Calibri" w:cs="Calibri"/>
          <w:sz w:val="22"/>
        </w:rPr>
        <w:t>s</w:t>
      </w:r>
      <w:r w:rsidRPr="00D15C3E">
        <w:rPr>
          <w:rFonts w:ascii="Calibri" w:hAnsi="Calibri" w:cs="Calibri"/>
          <w:sz w:val="22"/>
        </w:rPr>
        <w:t xml:space="preserve"> can be provided)</w:t>
      </w:r>
    </w:p>
    <w:p w14:paraId="1DECE2DF" w14:textId="77777777" w:rsidR="00F85B12" w:rsidRPr="00D15C3E" w:rsidRDefault="00F85B12" w:rsidP="00D44470">
      <w:pPr>
        <w:numPr>
          <w:ilvl w:val="0"/>
          <w:numId w:val="25"/>
        </w:numPr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</w:rPr>
        <w:t xml:space="preserve">UAs cannot solicit donations or gifts of any kind on/off </w:t>
      </w:r>
      <w:r w:rsidR="001B3EDB">
        <w:rPr>
          <w:rFonts w:ascii="Calibri" w:hAnsi="Calibri" w:cs="Calibri"/>
          <w:sz w:val="22"/>
        </w:rPr>
        <w:t>base</w:t>
      </w:r>
    </w:p>
    <w:p w14:paraId="23C85291" w14:textId="77777777" w:rsidR="00F85B12" w:rsidRPr="00D15C3E" w:rsidRDefault="00F85B12" w:rsidP="00D44470">
      <w:pPr>
        <w:numPr>
          <w:ilvl w:val="0"/>
          <w:numId w:val="25"/>
        </w:numPr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</w:rPr>
        <w:t>Do your best to ensure that there is no perception that any branch of the military, DOD, or the base is asking for donations</w:t>
      </w:r>
    </w:p>
    <w:p w14:paraId="57143813" w14:textId="77777777" w:rsidR="00D44470" w:rsidRPr="00D15C3E" w:rsidRDefault="00D44470" w:rsidP="00D44470">
      <w:pPr>
        <w:rPr>
          <w:rFonts w:ascii="Calibri" w:hAnsi="Calibri" w:cs="Calibri"/>
          <w:sz w:val="22"/>
        </w:rPr>
      </w:pPr>
    </w:p>
    <w:p w14:paraId="3DB821F8" w14:textId="77777777" w:rsidR="00EC1D8C" w:rsidRDefault="00230024" w:rsidP="00241832">
      <w:pPr>
        <w:jc w:val="center"/>
        <w:rPr>
          <w:rFonts w:ascii="Calibri" w:hAnsi="Calibri" w:cs="Calibri"/>
          <w:b/>
          <w:sz w:val="22"/>
        </w:rPr>
      </w:pPr>
      <w:r w:rsidRPr="00D15C3E">
        <w:rPr>
          <w:rFonts w:ascii="Calibri" w:hAnsi="Calibri" w:cs="Calibri"/>
          <w:b/>
          <w:sz w:val="22"/>
        </w:rPr>
        <w:t xml:space="preserve">**THE NAF AO REQUIRES A </w:t>
      </w:r>
      <w:r w:rsidRPr="00D15C3E">
        <w:rPr>
          <w:rFonts w:ascii="Calibri" w:hAnsi="Calibri" w:cs="Calibri"/>
          <w:b/>
          <w:sz w:val="22"/>
          <w:u w:val="single"/>
        </w:rPr>
        <w:t>MINIMUM</w:t>
      </w:r>
      <w:r w:rsidR="00327C6B">
        <w:rPr>
          <w:rFonts w:ascii="Calibri" w:hAnsi="Calibri" w:cs="Calibri"/>
          <w:b/>
          <w:sz w:val="22"/>
        </w:rPr>
        <w:t xml:space="preserve"> OF 3-4 </w:t>
      </w:r>
      <w:r w:rsidRPr="00D15C3E">
        <w:rPr>
          <w:rFonts w:ascii="Calibri" w:hAnsi="Calibri" w:cs="Calibri"/>
          <w:b/>
          <w:sz w:val="22"/>
        </w:rPr>
        <w:t>WEEKS FOR FUNDRAISER</w:t>
      </w:r>
      <w:r w:rsidR="001D6A75">
        <w:rPr>
          <w:rFonts w:ascii="Calibri" w:hAnsi="Calibri" w:cs="Calibri"/>
          <w:b/>
          <w:sz w:val="22"/>
        </w:rPr>
        <w:t>/SOLICITATION</w:t>
      </w:r>
      <w:r w:rsidRPr="00D15C3E">
        <w:rPr>
          <w:rFonts w:ascii="Calibri" w:hAnsi="Calibri" w:cs="Calibri"/>
          <w:b/>
          <w:sz w:val="22"/>
        </w:rPr>
        <w:t xml:space="preserve"> APPROVAL</w:t>
      </w:r>
      <w:r w:rsidR="00ED7442">
        <w:rPr>
          <w:rFonts w:ascii="Calibri" w:hAnsi="Calibri" w:cs="Calibri"/>
          <w:b/>
          <w:sz w:val="22"/>
        </w:rPr>
        <w:t>S</w:t>
      </w:r>
      <w:r w:rsidR="00DA6AC5" w:rsidRPr="00D15C3E">
        <w:rPr>
          <w:rFonts w:ascii="Calibri" w:hAnsi="Calibri" w:cs="Calibri"/>
          <w:b/>
          <w:sz w:val="22"/>
        </w:rPr>
        <w:t>**</w:t>
      </w:r>
    </w:p>
    <w:p w14:paraId="5BFC049A" w14:textId="77777777" w:rsidR="00230024" w:rsidRPr="00D15C3E" w:rsidRDefault="00DA6AC5" w:rsidP="00241832">
      <w:pPr>
        <w:jc w:val="center"/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b/>
          <w:sz w:val="22"/>
        </w:rPr>
        <w:t xml:space="preserve"> </w:t>
      </w:r>
      <w:r w:rsidRPr="00D15C3E">
        <w:rPr>
          <w:rFonts w:ascii="Calibri" w:hAnsi="Calibri" w:cs="Calibri"/>
          <w:sz w:val="22"/>
        </w:rPr>
        <w:t xml:space="preserve">(Please allow yourself time to obtain signatures from Public Health, </w:t>
      </w:r>
      <w:r w:rsidR="003F5777" w:rsidRPr="00D15C3E">
        <w:rPr>
          <w:rFonts w:ascii="Calibri" w:hAnsi="Calibri" w:cs="Calibri"/>
          <w:sz w:val="22"/>
        </w:rPr>
        <w:t>Safety,</w:t>
      </w:r>
      <w:r w:rsidRPr="00D15C3E">
        <w:rPr>
          <w:rFonts w:ascii="Calibri" w:hAnsi="Calibri" w:cs="Calibri"/>
          <w:sz w:val="22"/>
        </w:rPr>
        <w:t xml:space="preserve"> or the </w:t>
      </w:r>
      <w:r w:rsidR="00E93AFF" w:rsidRPr="00D15C3E">
        <w:rPr>
          <w:rFonts w:ascii="Calibri" w:hAnsi="Calibri" w:cs="Calibri"/>
          <w:sz w:val="22"/>
        </w:rPr>
        <w:t>h</w:t>
      </w:r>
      <w:r w:rsidRPr="00D15C3E">
        <w:rPr>
          <w:rFonts w:ascii="Calibri" w:hAnsi="Calibri" w:cs="Calibri"/>
          <w:sz w:val="22"/>
        </w:rPr>
        <w:t xml:space="preserve">osting </w:t>
      </w:r>
      <w:r w:rsidR="00E93AFF" w:rsidRPr="00D15C3E">
        <w:rPr>
          <w:rFonts w:ascii="Calibri" w:hAnsi="Calibri" w:cs="Calibri"/>
          <w:sz w:val="22"/>
        </w:rPr>
        <w:t>f</w:t>
      </w:r>
      <w:r w:rsidRPr="00D15C3E">
        <w:rPr>
          <w:rFonts w:ascii="Calibri" w:hAnsi="Calibri" w:cs="Calibri"/>
          <w:sz w:val="22"/>
        </w:rPr>
        <w:t>acility)</w:t>
      </w:r>
    </w:p>
    <w:p w14:paraId="6E497C28" w14:textId="77777777" w:rsidR="00E714A8" w:rsidRPr="00D15C3E" w:rsidRDefault="00E714A8" w:rsidP="00E714A8">
      <w:pPr>
        <w:rPr>
          <w:rFonts w:ascii="Calibri" w:hAnsi="Calibri" w:cs="Calibri"/>
          <w:b/>
          <w:sz w:val="22"/>
        </w:rPr>
      </w:pPr>
    </w:p>
    <w:p w14:paraId="142D002C" w14:textId="77777777" w:rsidR="00524B23" w:rsidRPr="00D15C3E" w:rsidRDefault="00524B23" w:rsidP="00241832">
      <w:pPr>
        <w:jc w:val="center"/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</w:rPr>
        <w:t xml:space="preserve">Fundraiser/Solicitation Requests should be submitted to:  </w:t>
      </w:r>
      <w:hyperlink r:id="rId5" w:history="1">
        <w:r w:rsidRPr="00D15C3E">
          <w:rPr>
            <w:rStyle w:val="Hyperlink"/>
            <w:rFonts w:ascii="Calibri" w:hAnsi="Calibri" w:cs="Calibri"/>
            <w:sz w:val="22"/>
          </w:rPr>
          <w:t>1SOFSS.NAF.AO.ORG@us.af.mil</w:t>
        </w:r>
      </w:hyperlink>
    </w:p>
    <w:p w14:paraId="1D6C525B" w14:textId="77777777" w:rsidR="00F85B12" w:rsidRPr="00D15C3E" w:rsidRDefault="00F85B12" w:rsidP="00524B23">
      <w:pPr>
        <w:rPr>
          <w:rFonts w:ascii="Calibri" w:hAnsi="Calibri" w:cs="Calibri"/>
          <w:sz w:val="22"/>
        </w:rPr>
      </w:pPr>
    </w:p>
    <w:p w14:paraId="5FA033A4" w14:textId="77777777" w:rsidR="00F85B12" w:rsidRPr="00D15C3E" w:rsidRDefault="00F85B12" w:rsidP="00524B23">
      <w:pPr>
        <w:rPr>
          <w:rFonts w:ascii="Calibri" w:hAnsi="Calibri" w:cs="Calibri"/>
          <w:sz w:val="22"/>
          <w:u w:val="single"/>
        </w:rPr>
      </w:pPr>
      <w:r w:rsidRPr="00D15C3E">
        <w:rPr>
          <w:rFonts w:ascii="Calibri" w:hAnsi="Calibri" w:cs="Calibri"/>
          <w:sz w:val="22"/>
          <w:u w:val="single"/>
        </w:rPr>
        <w:t>Taxes</w:t>
      </w:r>
      <w:r w:rsidR="00414A69" w:rsidRPr="00D15C3E">
        <w:rPr>
          <w:rFonts w:ascii="Calibri" w:hAnsi="Calibri" w:cs="Calibri"/>
          <w:sz w:val="22"/>
          <w:u w:val="single"/>
        </w:rPr>
        <w:t>:</w:t>
      </w:r>
    </w:p>
    <w:p w14:paraId="1FE9F877" w14:textId="77777777" w:rsidR="00F85B12" w:rsidRPr="00020DF1" w:rsidRDefault="00F85B12" w:rsidP="00020DF1">
      <w:pPr>
        <w:numPr>
          <w:ilvl w:val="0"/>
          <w:numId w:val="26"/>
        </w:numPr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</w:rPr>
        <w:t>All orgs are subject to the same taxes</w:t>
      </w:r>
      <w:r w:rsidR="00020DF1">
        <w:rPr>
          <w:rFonts w:ascii="Calibri" w:hAnsi="Calibri" w:cs="Calibri"/>
          <w:sz w:val="22"/>
        </w:rPr>
        <w:t>/</w:t>
      </w:r>
      <w:r w:rsidRPr="00D15C3E">
        <w:rPr>
          <w:rFonts w:ascii="Calibri" w:hAnsi="Calibri" w:cs="Calibri"/>
          <w:sz w:val="22"/>
        </w:rPr>
        <w:t xml:space="preserve">laws as civilian </w:t>
      </w:r>
      <w:r w:rsidR="003F5777" w:rsidRPr="00D15C3E">
        <w:rPr>
          <w:rFonts w:ascii="Calibri" w:hAnsi="Calibri" w:cs="Calibri"/>
          <w:sz w:val="22"/>
        </w:rPr>
        <w:t>activities</w:t>
      </w:r>
      <w:r w:rsidR="003F5777">
        <w:rPr>
          <w:rFonts w:ascii="Calibri" w:hAnsi="Calibri" w:cs="Calibri"/>
          <w:sz w:val="22"/>
        </w:rPr>
        <w:t>,</w:t>
      </w:r>
      <w:r w:rsidR="00020DF1">
        <w:rPr>
          <w:rFonts w:ascii="Calibri" w:hAnsi="Calibri" w:cs="Calibri"/>
          <w:sz w:val="22"/>
        </w:rPr>
        <w:t xml:space="preserve"> </w:t>
      </w:r>
      <w:r w:rsidRPr="00D15C3E">
        <w:rPr>
          <w:rFonts w:ascii="Calibri" w:hAnsi="Calibri" w:cs="Calibri"/>
          <w:sz w:val="22"/>
        </w:rPr>
        <w:t xml:space="preserve">although some </w:t>
      </w:r>
      <w:r w:rsidR="00020DF1">
        <w:rPr>
          <w:rFonts w:ascii="Calibri" w:hAnsi="Calibri" w:cs="Calibri"/>
          <w:sz w:val="22"/>
        </w:rPr>
        <w:t xml:space="preserve">may qualify for tax-exempt status.  </w:t>
      </w:r>
      <w:r w:rsidRPr="00020DF1">
        <w:rPr>
          <w:rFonts w:ascii="Calibri" w:hAnsi="Calibri" w:cs="Calibri"/>
          <w:sz w:val="22"/>
        </w:rPr>
        <w:t xml:space="preserve">No one is automatically exempt and </w:t>
      </w:r>
      <w:r w:rsidR="00020DF1">
        <w:rPr>
          <w:rFonts w:ascii="Calibri" w:hAnsi="Calibri" w:cs="Calibri"/>
          <w:sz w:val="22"/>
        </w:rPr>
        <w:t xml:space="preserve">must </w:t>
      </w:r>
      <w:proofErr w:type="gramStart"/>
      <w:r w:rsidR="00020DF1">
        <w:rPr>
          <w:rFonts w:ascii="Calibri" w:hAnsi="Calibri" w:cs="Calibri"/>
          <w:sz w:val="22"/>
        </w:rPr>
        <w:t xml:space="preserve">submit an </w:t>
      </w:r>
      <w:r w:rsidRPr="00020DF1">
        <w:rPr>
          <w:rFonts w:ascii="Calibri" w:hAnsi="Calibri" w:cs="Calibri"/>
          <w:sz w:val="22"/>
        </w:rPr>
        <w:t>application</w:t>
      </w:r>
      <w:proofErr w:type="gramEnd"/>
      <w:r w:rsidRPr="00020DF1">
        <w:rPr>
          <w:rFonts w:ascii="Calibri" w:hAnsi="Calibri" w:cs="Calibri"/>
          <w:sz w:val="22"/>
        </w:rPr>
        <w:t xml:space="preserve"> </w:t>
      </w:r>
      <w:r w:rsidR="00020DF1">
        <w:rPr>
          <w:rFonts w:ascii="Calibri" w:hAnsi="Calibri" w:cs="Calibri"/>
          <w:sz w:val="22"/>
        </w:rPr>
        <w:t>to the IRS to apply</w:t>
      </w:r>
      <w:r w:rsidR="003F5777">
        <w:rPr>
          <w:rFonts w:ascii="Calibri" w:hAnsi="Calibri" w:cs="Calibri"/>
          <w:sz w:val="22"/>
        </w:rPr>
        <w:t>.</w:t>
      </w:r>
    </w:p>
    <w:p w14:paraId="6DEDB78F" w14:textId="77777777" w:rsidR="00B741F5" w:rsidRPr="00D15C3E" w:rsidRDefault="00F85B12" w:rsidP="00B741F5">
      <w:pPr>
        <w:numPr>
          <w:ilvl w:val="0"/>
          <w:numId w:val="26"/>
        </w:numPr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</w:rPr>
        <w:t>It is the responsibility of the PO/UA to obtain the information and forms through the IRS and maintain both status and</w:t>
      </w:r>
      <w:r w:rsidR="00020DF1">
        <w:rPr>
          <w:rFonts w:ascii="Calibri" w:hAnsi="Calibri" w:cs="Calibri"/>
          <w:sz w:val="22"/>
        </w:rPr>
        <w:t xml:space="preserve"> document requirement.  </w:t>
      </w:r>
      <w:r w:rsidRPr="00D15C3E">
        <w:rPr>
          <w:rFonts w:ascii="Calibri" w:hAnsi="Calibri" w:cs="Calibri"/>
          <w:sz w:val="22"/>
        </w:rPr>
        <w:t>The PO coordinator does not submit tax info for you and does not have access to tax inf</w:t>
      </w:r>
      <w:r w:rsidR="00020DF1">
        <w:rPr>
          <w:rFonts w:ascii="Calibri" w:hAnsi="Calibri" w:cs="Calibri"/>
          <w:sz w:val="22"/>
        </w:rPr>
        <w:t>o/tax ID</w:t>
      </w:r>
      <w:r w:rsidR="003F5777">
        <w:rPr>
          <w:rFonts w:ascii="Calibri" w:hAnsi="Calibri" w:cs="Calibri"/>
          <w:sz w:val="22"/>
        </w:rPr>
        <w:t>.</w:t>
      </w:r>
    </w:p>
    <w:p w14:paraId="53A7C9FB" w14:textId="77777777" w:rsidR="00524B23" w:rsidRPr="00D15C3E" w:rsidRDefault="00F85B12" w:rsidP="00B741F5">
      <w:pPr>
        <w:numPr>
          <w:ilvl w:val="0"/>
          <w:numId w:val="26"/>
        </w:numPr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</w:rPr>
        <w:t xml:space="preserve">The PO is required to provide copies of all tax exemption and tax returns to </w:t>
      </w:r>
      <w:r w:rsidR="00414A69" w:rsidRPr="00D15C3E">
        <w:rPr>
          <w:rFonts w:ascii="Calibri" w:hAnsi="Calibri" w:cs="Calibri"/>
          <w:sz w:val="22"/>
        </w:rPr>
        <w:t>the NAF AO</w:t>
      </w:r>
      <w:r w:rsidRPr="00D15C3E">
        <w:rPr>
          <w:rFonts w:ascii="Calibri" w:hAnsi="Calibri" w:cs="Calibri"/>
          <w:sz w:val="22"/>
        </w:rPr>
        <w:t xml:space="preserve"> for the PO f</w:t>
      </w:r>
      <w:r w:rsidR="00020DF1">
        <w:rPr>
          <w:rFonts w:ascii="Calibri" w:hAnsi="Calibri" w:cs="Calibri"/>
          <w:sz w:val="22"/>
        </w:rPr>
        <w:t>ile</w:t>
      </w:r>
      <w:r w:rsidR="003F5777">
        <w:rPr>
          <w:rFonts w:ascii="Calibri" w:hAnsi="Calibri" w:cs="Calibri"/>
          <w:sz w:val="22"/>
        </w:rPr>
        <w:t>.</w:t>
      </w:r>
    </w:p>
    <w:p w14:paraId="66FC84B6" w14:textId="77777777" w:rsidR="00B741F5" w:rsidRPr="00D15C3E" w:rsidRDefault="00B741F5">
      <w:pPr>
        <w:rPr>
          <w:rFonts w:ascii="Calibri" w:hAnsi="Calibri" w:cs="Calibri"/>
          <w:sz w:val="22"/>
        </w:rPr>
      </w:pPr>
    </w:p>
    <w:p w14:paraId="007C34DB" w14:textId="77777777" w:rsidR="00B741F5" w:rsidRPr="00D15C3E" w:rsidRDefault="00B741F5" w:rsidP="00241832">
      <w:pPr>
        <w:jc w:val="center"/>
        <w:rPr>
          <w:rFonts w:ascii="Calibri" w:hAnsi="Calibri" w:cs="Calibri"/>
          <w:b/>
          <w:sz w:val="22"/>
          <w:u w:val="single"/>
        </w:rPr>
      </w:pPr>
      <w:r w:rsidRPr="00D15C3E">
        <w:rPr>
          <w:rFonts w:ascii="Calibri" w:hAnsi="Calibri" w:cs="Calibri"/>
          <w:b/>
          <w:sz w:val="22"/>
          <w:u w:val="single"/>
        </w:rPr>
        <w:t>Submission Deadlines for Registered P</w:t>
      </w:r>
      <w:r w:rsidR="00414A69" w:rsidRPr="00D15C3E">
        <w:rPr>
          <w:rFonts w:ascii="Calibri" w:hAnsi="Calibri" w:cs="Calibri"/>
          <w:b/>
          <w:sz w:val="22"/>
          <w:u w:val="single"/>
        </w:rPr>
        <w:t>Os</w:t>
      </w:r>
      <w:r w:rsidRPr="00D15C3E">
        <w:rPr>
          <w:rFonts w:ascii="Calibri" w:hAnsi="Calibri" w:cs="Calibri"/>
          <w:b/>
          <w:sz w:val="22"/>
          <w:u w:val="single"/>
        </w:rPr>
        <w:t xml:space="preserve"> (</w:t>
      </w:r>
      <w:r w:rsidR="00DA2E55">
        <w:rPr>
          <w:rFonts w:ascii="Calibri" w:hAnsi="Calibri" w:cs="Calibri"/>
          <w:b/>
          <w:sz w:val="22"/>
          <w:u w:val="single"/>
        </w:rPr>
        <w:t>Based on a C</w:t>
      </w:r>
      <w:r w:rsidRPr="00D15C3E">
        <w:rPr>
          <w:rFonts w:ascii="Calibri" w:hAnsi="Calibri" w:cs="Calibri"/>
          <w:b/>
          <w:sz w:val="22"/>
          <w:u w:val="single"/>
        </w:rPr>
        <w:t xml:space="preserve">alendar </w:t>
      </w:r>
      <w:r w:rsidR="00DA2E55">
        <w:rPr>
          <w:rFonts w:ascii="Calibri" w:hAnsi="Calibri" w:cs="Calibri"/>
          <w:b/>
          <w:sz w:val="22"/>
          <w:u w:val="single"/>
        </w:rPr>
        <w:t>Y</w:t>
      </w:r>
      <w:r w:rsidR="004E5009" w:rsidRPr="00D15C3E">
        <w:rPr>
          <w:rFonts w:ascii="Calibri" w:hAnsi="Calibri" w:cs="Calibri"/>
          <w:b/>
          <w:sz w:val="22"/>
          <w:u w:val="single"/>
        </w:rPr>
        <w:t>ear)</w:t>
      </w:r>
    </w:p>
    <w:p w14:paraId="380456E7" w14:textId="77777777" w:rsidR="00B741F5" w:rsidRPr="00D15C3E" w:rsidRDefault="00B741F5" w:rsidP="00B741F5">
      <w:pPr>
        <w:rPr>
          <w:rFonts w:ascii="Calibri" w:hAnsi="Calibri" w:cs="Calibri"/>
          <w:sz w:val="22"/>
        </w:rPr>
      </w:pPr>
    </w:p>
    <w:p w14:paraId="1986AF3E" w14:textId="77777777" w:rsidR="00B741F5" w:rsidRPr="00D15C3E" w:rsidRDefault="00B741F5" w:rsidP="00B741F5">
      <w:pPr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</w:rPr>
        <w:t>Quarterly Submissions</w:t>
      </w:r>
      <w:r w:rsidR="004C24CA" w:rsidRPr="00D15C3E">
        <w:rPr>
          <w:rFonts w:ascii="Calibri" w:hAnsi="Calibri" w:cs="Calibri"/>
          <w:sz w:val="22"/>
        </w:rPr>
        <w:t xml:space="preserve"> for Jan-Mar, Apr-Jun, Jul-</w:t>
      </w:r>
      <w:r w:rsidR="003F5777" w:rsidRPr="00D15C3E">
        <w:rPr>
          <w:rFonts w:ascii="Calibri" w:hAnsi="Calibri" w:cs="Calibri"/>
          <w:sz w:val="22"/>
        </w:rPr>
        <w:t>Sep,</w:t>
      </w:r>
      <w:r w:rsidR="004C24CA" w:rsidRPr="00D15C3E">
        <w:rPr>
          <w:rFonts w:ascii="Calibri" w:hAnsi="Calibri" w:cs="Calibri"/>
          <w:sz w:val="22"/>
        </w:rPr>
        <w:t xml:space="preserve"> and Oct-Dec</w:t>
      </w:r>
      <w:r w:rsidRPr="00D15C3E">
        <w:rPr>
          <w:rFonts w:ascii="Calibri" w:hAnsi="Calibri" w:cs="Calibri"/>
          <w:sz w:val="22"/>
        </w:rPr>
        <w:t>:</w:t>
      </w:r>
    </w:p>
    <w:p w14:paraId="5EFD9BDD" w14:textId="77777777" w:rsidR="00B741F5" w:rsidRPr="00D15C3E" w:rsidRDefault="00556584" w:rsidP="00B741F5">
      <w:pPr>
        <w:numPr>
          <w:ilvl w:val="0"/>
          <w:numId w:val="28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Meeting Minutes</w:t>
      </w:r>
    </w:p>
    <w:p w14:paraId="42514BEB" w14:textId="77777777" w:rsidR="00B741F5" w:rsidRPr="00D15C3E" w:rsidRDefault="00B741F5" w:rsidP="00B741F5">
      <w:pPr>
        <w:numPr>
          <w:ilvl w:val="0"/>
          <w:numId w:val="28"/>
        </w:numPr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</w:rPr>
        <w:t>Financial Statements</w:t>
      </w:r>
    </w:p>
    <w:p w14:paraId="43DA6005" w14:textId="77777777" w:rsidR="00B741F5" w:rsidRPr="00D15C3E" w:rsidRDefault="00B8635A" w:rsidP="00B741F5">
      <w:pPr>
        <w:ind w:left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Both are d</w:t>
      </w:r>
      <w:r w:rsidR="00B741F5" w:rsidRPr="00D15C3E">
        <w:rPr>
          <w:rFonts w:ascii="Calibri" w:hAnsi="Calibri" w:cs="Calibri"/>
          <w:sz w:val="22"/>
        </w:rPr>
        <w:t xml:space="preserve">ue </w:t>
      </w:r>
      <w:r>
        <w:rPr>
          <w:rFonts w:ascii="Calibri" w:hAnsi="Calibri" w:cs="Calibri"/>
          <w:sz w:val="22"/>
        </w:rPr>
        <w:t xml:space="preserve">NLT </w:t>
      </w:r>
      <w:r w:rsidR="00B741F5" w:rsidRPr="00D15C3E">
        <w:rPr>
          <w:rFonts w:ascii="Calibri" w:hAnsi="Calibri" w:cs="Calibri"/>
          <w:sz w:val="22"/>
        </w:rPr>
        <w:t xml:space="preserve">10 days after </w:t>
      </w:r>
      <w:r w:rsidR="004C24CA" w:rsidRPr="00D15C3E">
        <w:rPr>
          <w:rFonts w:ascii="Calibri" w:hAnsi="Calibri" w:cs="Calibri"/>
          <w:sz w:val="22"/>
        </w:rPr>
        <w:t xml:space="preserve">each </w:t>
      </w:r>
      <w:r w:rsidR="00B741F5" w:rsidRPr="00D15C3E">
        <w:rPr>
          <w:rFonts w:ascii="Calibri" w:hAnsi="Calibri" w:cs="Calibri"/>
          <w:sz w:val="22"/>
        </w:rPr>
        <w:t xml:space="preserve">quarter ends (10 Apr, 10 Jul, 10 </w:t>
      </w:r>
      <w:r w:rsidR="003F5777" w:rsidRPr="00D15C3E">
        <w:rPr>
          <w:rFonts w:ascii="Calibri" w:hAnsi="Calibri" w:cs="Calibri"/>
          <w:sz w:val="22"/>
        </w:rPr>
        <w:t>Oct,</w:t>
      </w:r>
      <w:r w:rsidR="00B741F5" w:rsidRPr="00D15C3E">
        <w:rPr>
          <w:rFonts w:ascii="Calibri" w:hAnsi="Calibri" w:cs="Calibri"/>
          <w:sz w:val="22"/>
        </w:rPr>
        <w:t xml:space="preserve"> and</w:t>
      </w:r>
      <w:r w:rsidR="004C24CA" w:rsidRPr="00D15C3E">
        <w:rPr>
          <w:rFonts w:ascii="Calibri" w:hAnsi="Calibri" w:cs="Calibri"/>
          <w:sz w:val="22"/>
        </w:rPr>
        <w:t xml:space="preserve"> 10 Jan)</w:t>
      </w:r>
    </w:p>
    <w:p w14:paraId="2BA27E01" w14:textId="77777777" w:rsidR="004C24CA" w:rsidRPr="00D15C3E" w:rsidRDefault="004C24CA" w:rsidP="00B741F5">
      <w:pPr>
        <w:ind w:left="360"/>
        <w:rPr>
          <w:rFonts w:ascii="Calibri" w:hAnsi="Calibri" w:cs="Calibri"/>
          <w:sz w:val="22"/>
        </w:rPr>
      </w:pPr>
    </w:p>
    <w:p w14:paraId="13C8AC35" w14:textId="77777777" w:rsidR="004C24CA" w:rsidRPr="00D15C3E" w:rsidRDefault="004C24CA" w:rsidP="004C24CA">
      <w:pPr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</w:rPr>
        <w:t>Annual Submissions:</w:t>
      </w:r>
    </w:p>
    <w:p w14:paraId="14831771" w14:textId="77777777" w:rsidR="004C24CA" w:rsidRPr="00D15C3E" w:rsidRDefault="004C24CA" w:rsidP="004C24CA">
      <w:pPr>
        <w:numPr>
          <w:ilvl w:val="0"/>
          <w:numId w:val="29"/>
        </w:numPr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</w:rPr>
        <w:t>Annual Report/Proposed Budget</w:t>
      </w:r>
    </w:p>
    <w:p w14:paraId="042707A5" w14:textId="77777777" w:rsidR="004C24CA" w:rsidRPr="00D15C3E" w:rsidRDefault="004C24CA" w:rsidP="00414A69">
      <w:pPr>
        <w:ind w:left="360"/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</w:rPr>
        <w:t>Due NLT 20 Jan each year</w:t>
      </w:r>
    </w:p>
    <w:p w14:paraId="685D0441" w14:textId="77777777" w:rsidR="00E45743" w:rsidRPr="00D15C3E" w:rsidRDefault="00E45743" w:rsidP="004C24CA">
      <w:pPr>
        <w:numPr>
          <w:ilvl w:val="0"/>
          <w:numId w:val="29"/>
        </w:numPr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</w:rPr>
        <w:t>Tax returns, if applicable</w:t>
      </w:r>
    </w:p>
    <w:p w14:paraId="53791E1C" w14:textId="77777777" w:rsidR="004C24CA" w:rsidRPr="00D15C3E" w:rsidRDefault="004C24CA" w:rsidP="004C24CA">
      <w:pPr>
        <w:rPr>
          <w:rFonts w:ascii="Calibri" w:hAnsi="Calibri" w:cs="Calibri"/>
          <w:sz w:val="22"/>
        </w:rPr>
      </w:pPr>
    </w:p>
    <w:p w14:paraId="6884F29C" w14:textId="77777777" w:rsidR="004C24CA" w:rsidRPr="00D15C3E" w:rsidRDefault="004C24CA" w:rsidP="004C24CA">
      <w:pPr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</w:rPr>
        <w:t>Two Year Submissions:</w:t>
      </w:r>
    </w:p>
    <w:p w14:paraId="4F5C2DBA" w14:textId="77777777" w:rsidR="004C24CA" w:rsidRPr="00D15C3E" w:rsidRDefault="004C24CA" w:rsidP="004C24CA">
      <w:pPr>
        <w:numPr>
          <w:ilvl w:val="0"/>
          <w:numId w:val="29"/>
        </w:numPr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</w:rPr>
        <w:t xml:space="preserve">Constitution and Bylaws must be reviewed, </w:t>
      </w:r>
      <w:r w:rsidR="003F5777" w:rsidRPr="00D15C3E">
        <w:rPr>
          <w:rFonts w:ascii="Calibri" w:hAnsi="Calibri" w:cs="Calibri"/>
          <w:sz w:val="22"/>
        </w:rPr>
        <w:t>signed,</w:t>
      </w:r>
      <w:r w:rsidRPr="00D15C3E">
        <w:rPr>
          <w:rFonts w:ascii="Calibri" w:hAnsi="Calibri" w:cs="Calibri"/>
          <w:sz w:val="22"/>
        </w:rPr>
        <w:t xml:space="preserve"> and resubmitted to the NAF AO every two years</w:t>
      </w:r>
    </w:p>
    <w:p w14:paraId="1E53175B" w14:textId="77777777" w:rsidR="004C24CA" w:rsidRPr="00D15C3E" w:rsidRDefault="004C24CA" w:rsidP="004C24CA">
      <w:pPr>
        <w:ind w:left="360"/>
        <w:rPr>
          <w:rFonts w:ascii="Calibri" w:hAnsi="Calibri" w:cs="Calibri"/>
          <w:sz w:val="22"/>
        </w:rPr>
      </w:pPr>
    </w:p>
    <w:p w14:paraId="74B3CF47" w14:textId="77777777" w:rsidR="004C24CA" w:rsidRPr="00D15C3E" w:rsidRDefault="004C24CA" w:rsidP="004C24CA">
      <w:pPr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</w:rPr>
        <w:t>**New list of Officers/POCs must be submitted to the NAF AO anytime there is a change**</w:t>
      </w:r>
    </w:p>
    <w:p w14:paraId="3123D31A" w14:textId="77777777" w:rsidR="00414A69" w:rsidRPr="00D15C3E" w:rsidRDefault="00414A69" w:rsidP="004C24CA">
      <w:pPr>
        <w:rPr>
          <w:rFonts w:ascii="Calibri" w:hAnsi="Calibri" w:cs="Calibri"/>
          <w:sz w:val="22"/>
        </w:rPr>
      </w:pPr>
    </w:p>
    <w:p w14:paraId="46664D1C" w14:textId="77777777" w:rsidR="00414A69" w:rsidRDefault="00414A69" w:rsidP="004C24CA">
      <w:pPr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</w:rPr>
        <w:t xml:space="preserve">The NAF AO can provide templates for </w:t>
      </w:r>
      <w:r w:rsidR="003F5777" w:rsidRPr="00D15C3E">
        <w:rPr>
          <w:rFonts w:ascii="Calibri" w:hAnsi="Calibri" w:cs="Calibri"/>
          <w:sz w:val="22"/>
        </w:rPr>
        <w:t>all</w:t>
      </w:r>
      <w:r w:rsidRPr="00D15C3E">
        <w:rPr>
          <w:rFonts w:ascii="Calibri" w:hAnsi="Calibri" w:cs="Calibri"/>
          <w:sz w:val="22"/>
        </w:rPr>
        <w:t xml:space="preserve"> the above</w:t>
      </w:r>
      <w:r w:rsidR="00B8635A">
        <w:rPr>
          <w:rFonts w:ascii="Calibri" w:hAnsi="Calibri" w:cs="Calibri"/>
          <w:sz w:val="22"/>
        </w:rPr>
        <w:t xml:space="preserve"> documents.</w:t>
      </w:r>
      <w:r w:rsidR="00965194">
        <w:rPr>
          <w:rFonts w:ascii="Calibri" w:hAnsi="Calibri" w:cs="Calibri"/>
          <w:sz w:val="22"/>
        </w:rPr>
        <w:t xml:space="preserve">  All documents and guidance can also be found at:  </w:t>
      </w:r>
      <w:hyperlink r:id="rId6" w:history="1">
        <w:r w:rsidR="00965194" w:rsidRPr="004A1A5C">
          <w:rPr>
            <w:rStyle w:val="Hyperlink"/>
            <w:rFonts w:ascii="Calibri" w:hAnsi="Calibri" w:cs="Calibri"/>
            <w:sz w:val="22"/>
          </w:rPr>
          <w:t>https://www.myhurlburt.com/pages/Private-Orgs.html</w:t>
        </w:r>
      </w:hyperlink>
    </w:p>
    <w:p w14:paraId="5DA8FBA5" w14:textId="77777777" w:rsidR="004C24CA" w:rsidRPr="00D15C3E" w:rsidRDefault="004C24CA" w:rsidP="00B741F5">
      <w:pPr>
        <w:ind w:left="360"/>
        <w:rPr>
          <w:rFonts w:ascii="Calibri" w:hAnsi="Calibri" w:cs="Calibri"/>
          <w:sz w:val="22"/>
        </w:rPr>
      </w:pPr>
    </w:p>
    <w:p w14:paraId="36CAC5EE" w14:textId="77777777" w:rsidR="00896B9B" w:rsidRPr="00D15C3E" w:rsidRDefault="00896B9B">
      <w:pPr>
        <w:rPr>
          <w:rFonts w:ascii="Calibri" w:hAnsi="Calibri" w:cs="Calibri"/>
          <w:b/>
          <w:sz w:val="22"/>
          <w:u w:val="single"/>
        </w:rPr>
      </w:pPr>
      <w:r w:rsidRPr="00D15C3E">
        <w:rPr>
          <w:rFonts w:ascii="Calibri" w:hAnsi="Calibri" w:cs="Calibri"/>
          <w:b/>
          <w:sz w:val="22"/>
          <w:u w:val="single"/>
        </w:rPr>
        <w:t>Important Phone Numbers</w:t>
      </w:r>
    </w:p>
    <w:p w14:paraId="1C17FEE6" w14:textId="77777777" w:rsidR="00896B9B" w:rsidRPr="00D15C3E" w:rsidRDefault="00896B9B">
      <w:pPr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</w:rPr>
        <w:t>NAF AO PO Coordinator:  884-</w:t>
      </w:r>
      <w:r w:rsidR="003F5777">
        <w:rPr>
          <w:rFonts w:ascii="Calibri" w:hAnsi="Calibri" w:cs="Calibri"/>
          <w:sz w:val="22"/>
        </w:rPr>
        <w:t>2959</w:t>
      </w:r>
    </w:p>
    <w:p w14:paraId="5F9A8350" w14:textId="77777777" w:rsidR="00AE0F85" w:rsidRDefault="00AE0F85" w:rsidP="00AE0F85">
      <w:pPr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</w:rPr>
        <w:t>Internal Revenue Service (IRS) 877-829-5500</w:t>
      </w:r>
    </w:p>
    <w:p w14:paraId="45AC7206" w14:textId="77777777" w:rsidR="00B8635A" w:rsidRPr="00D15C3E" w:rsidRDefault="00B8635A" w:rsidP="00AE0F85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Legal Office, 884-7821</w:t>
      </w:r>
    </w:p>
    <w:p w14:paraId="039F217B" w14:textId="77777777" w:rsidR="00AE0F85" w:rsidRPr="00D15C3E" w:rsidRDefault="00071272" w:rsidP="00AE0F85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Marketing, 884-4252</w:t>
      </w:r>
    </w:p>
    <w:p w14:paraId="0AD4223C" w14:textId="77777777" w:rsidR="00AE0F85" w:rsidRPr="00D15C3E" w:rsidRDefault="00AE0F85">
      <w:pPr>
        <w:rPr>
          <w:rFonts w:ascii="Calibri" w:hAnsi="Calibri" w:cs="Calibri"/>
          <w:color w:val="FF0000"/>
          <w:sz w:val="22"/>
        </w:rPr>
      </w:pPr>
      <w:r w:rsidRPr="00D15C3E">
        <w:rPr>
          <w:rFonts w:ascii="Calibri" w:hAnsi="Calibri" w:cs="Calibri"/>
          <w:sz w:val="22"/>
        </w:rPr>
        <w:t>Outdoor Maintenance,</w:t>
      </w:r>
      <w:r w:rsidR="003545F2">
        <w:rPr>
          <w:rFonts w:ascii="Calibri" w:hAnsi="Calibri" w:cs="Calibri"/>
          <w:sz w:val="22"/>
        </w:rPr>
        <w:t xml:space="preserve"> 884-6274/cell </w:t>
      </w:r>
      <w:r w:rsidRPr="003545F2">
        <w:rPr>
          <w:rFonts w:ascii="Calibri" w:hAnsi="Calibri" w:cs="Calibri"/>
          <w:sz w:val="22"/>
        </w:rPr>
        <w:t>598-4158</w:t>
      </w:r>
    </w:p>
    <w:p w14:paraId="07321445" w14:textId="77777777" w:rsidR="00AE0F85" w:rsidRPr="00D15C3E" w:rsidRDefault="00AE0F85">
      <w:pPr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</w:rPr>
        <w:t>Outdoor Recreation, 884-6939</w:t>
      </w:r>
    </w:p>
    <w:p w14:paraId="27403E96" w14:textId="77777777" w:rsidR="00896B9B" w:rsidRPr="00D15C3E" w:rsidRDefault="00AE0F85">
      <w:pPr>
        <w:rPr>
          <w:rFonts w:ascii="Calibri" w:hAnsi="Calibri" w:cs="Calibri"/>
          <w:sz w:val="22"/>
        </w:rPr>
      </w:pPr>
      <w:r w:rsidRPr="00D15C3E">
        <w:rPr>
          <w:rFonts w:ascii="Calibri" w:hAnsi="Calibri" w:cs="Calibri"/>
          <w:sz w:val="22"/>
        </w:rPr>
        <w:t>Public Health</w:t>
      </w:r>
      <w:r w:rsidR="00B8635A">
        <w:rPr>
          <w:rFonts w:ascii="Calibri" w:hAnsi="Calibri" w:cs="Calibri"/>
          <w:sz w:val="22"/>
        </w:rPr>
        <w:t>, 881</w:t>
      </w:r>
      <w:r w:rsidRPr="00D15C3E">
        <w:rPr>
          <w:rFonts w:ascii="Calibri" w:hAnsi="Calibri" w:cs="Calibri"/>
          <w:sz w:val="22"/>
        </w:rPr>
        <w:t>-4756</w:t>
      </w:r>
    </w:p>
    <w:p w14:paraId="66ADB7B6" w14:textId="77777777" w:rsidR="00AE0F85" w:rsidRPr="00D15C3E" w:rsidRDefault="006F28FC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Safety, 884-7233</w:t>
      </w:r>
    </w:p>
    <w:p w14:paraId="316DBC4D" w14:textId="77777777" w:rsidR="00B741F5" w:rsidRPr="00D15C3E" w:rsidRDefault="00071272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Security Forces, 884-6423</w:t>
      </w:r>
    </w:p>
    <w:sectPr w:rsidR="00B741F5" w:rsidRPr="00D15C3E" w:rsidSect="00D15C3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56EC"/>
    <w:multiLevelType w:val="singleLevel"/>
    <w:tmpl w:val="5B08A9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D10E11"/>
    <w:multiLevelType w:val="singleLevel"/>
    <w:tmpl w:val="58A40B70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C923D9B"/>
    <w:multiLevelType w:val="singleLevel"/>
    <w:tmpl w:val="E54E988E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1E3922E7"/>
    <w:multiLevelType w:val="singleLevel"/>
    <w:tmpl w:val="378C793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6023AB"/>
    <w:multiLevelType w:val="hybridMultilevel"/>
    <w:tmpl w:val="316A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7705C"/>
    <w:multiLevelType w:val="hybridMultilevel"/>
    <w:tmpl w:val="9334B4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F652C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9C403E7"/>
    <w:multiLevelType w:val="hybridMultilevel"/>
    <w:tmpl w:val="C4C8DF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6054E7"/>
    <w:multiLevelType w:val="singleLevel"/>
    <w:tmpl w:val="5B08A9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990184E"/>
    <w:multiLevelType w:val="singleLevel"/>
    <w:tmpl w:val="5B08A9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FD0563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02873F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0860812"/>
    <w:multiLevelType w:val="hybridMultilevel"/>
    <w:tmpl w:val="7F22C6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821244"/>
    <w:multiLevelType w:val="singleLevel"/>
    <w:tmpl w:val="5B08A9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39E4FC0"/>
    <w:multiLevelType w:val="singleLevel"/>
    <w:tmpl w:val="5B08A9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6CC4A23"/>
    <w:multiLevelType w:val="singleLevel"/>
    <w:tmpl w:val="BF28F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3C026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FDA245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DAB3552"/>
    <w:multiLevelType w:val="singleLevel"/>
    <w:tmpl w:val="5B08A9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223319D"/>
    <w:multiLevelType w:val="singleLevel"/>
    <w:tmpl w:val="10F4ACBA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0" w15:restartNumberingAfterBreak="0">
    <w:nsid w:val="65FC468F"/>
    <w:multiLevelType w:val="singleLevel"/>
    <w:tmpl w:val="5B08A9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85F527E"/>
    <w:multiLevelType w:val="singleLevel"/>
    <w:tmpl w:val="5B08A9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F537FB2"/>
    <w:multiLevelType w:val="singleLevel"/>
    <w:tmpl w:val="E54E988E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3" w15:restartNumberingAfterBreak="0">
    <w:nsid w:val="70F52D7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6003BE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8354A3E"/>
    <w:multiLevelType w:val="singleLevel"/>
    <w:tmpl w:val="E54E988E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79B031BC"/>
    <w:multiLevelType w:val="singleLevel"/>
    <w:tmpl w:val="10F4ACBA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7" w15:restartNumberingAfterBreak="0">
    <w:nsid w:val="7C3848F5"/>
    <w:multiLevelType w:val="hybridMultilevel"/>
    <w:tmpl w:val="34BEAD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D739CE"/>
    <w:multiLevelType w:val="hybridMultilevel"/>
    <w:tmpl w:val="2E5AB6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6"/>
  </w:num>
  <w:num w:numId="4">
    <w:abstractNumId w:val="14"/>
  </w:num>
  <w:num w:numId="5">
    <w:abstractNumId w:val="18"/>
  </w:num>
  <w:num w:numId="6">
    <w:abstractNumId w:val="8"/>
  </w:num>
  <w:num w:numId="7">
    <w:abstractNumId w:val="21"/>
  </w:num>
  <w:num w:numId="8">
    <w:abstractNumId w:val="25"/>
  </w:num>
  <w:num w:numId="9">
    <w:abstractNumId w:val="0"/>
  </w:num>
  <w:num w:numId="10">
    <w:abstractNumId w:val="22"/>
  </w:num>
  <w:num w:numId="11">
    <w:abstractNumId w:val="2"/>
  </w:num>
  <w:num w:numId="12">
    <w:abstractNumId w:val="3"/>
  </w:num>
  <w:num w:numId="13">
    <w:abstractNumId w:val="9"/>
  </w:num>
  <w:num w:numId="14">
    <w:abstractNumId w:val="1"/>
  </w:num>
  <w:num w:numId="15">
    <w:abstractNumId w:val="13"/>
  </w:num>
  <w:num w:numId="16">
    <w:abstractNumId w:val="20"/>
  </w:num>
  <w:num w:numId="17">
    <w:abstractNumId w:val="24"/>
  </w:num>
  <w:num w:numId="18">
    <w:abstractNumId w:val="6"/>
  </w:num>
  <w:num w:numId="19">
    <w:abstractNumId w:val="16"/>
  </w:num>
  <w:num w:numId="20">
    <w:abstractNumId w:val="11"/>
  </w:num>
  <w:num w:numId="21">
    <w:abstractNumId w:val="10"/>
  </w:num>
  <w:num w:numId="22">
    <w:abstractNumId w:val="17"/>
  </w:num>
  <w:num w:numId="23">
    <w:abstractNumId w:val="23"/>
  </w:num>
  <w:num w:numId="24">
    <w:abstractNumId w:val="4"/>
  </w:num>
  <w:num w:numId="25">
    <w:abstractNumId w:val="7"/>
  </w:num>
  <w:num w:numId="26">
    <w:abstractNumId w:val="28"/>
  </w:num>
  <w:num w:numId="27">
    <w:abstractNumId w:val="12"/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A0B"/>
    <w:rsid w:val="00020DF1"/>
    <w:rsid w:val="00022F16"/>
    <w:rsid w:val="00035CFE"/>
    <w:rsid w:val="000445E4"/>
    <w:rsid w:val="00071272"/>
    <w:rsid w:val="00076BCB"/>
    <w:rsid w:val="0012036C"/>
    <w:rsid w:val="001B3EDB"/>
    <w:rsid w:val="001D6A75"/>
    <w:rsid w:val="0020561A"/>
    <w:rsid w:val="00230024"/>
    <w:rsid w:val="002412F0"/>
    <w:rsid w:val="00241832"/>
    <w:rsid w:val="00277461"/>
    <w:rsid w:val="00295A08"/>
    <w:rsid w:val="002C7556"/>
    <w:rsid w:val="002E3B09"/>
    <w:rsid w:val="00327C6B"/>
    <w:rsid w:val="003545F2"/>
    <w:rsid w:val="003A18F2"/>
    <w:rsid w:val="003B100E"/>
    <w:rsid w:val="003B18AD"/>
    <w:rsid w:val="003D2A0B"/>
    <w:rsid w:val="003F5777"/>
    <w:rsid w:val="00414A69"/>
    <w:rsid w:val="00415667"/>
    <w:rsid w:val="004570CD"/>
    <w:rsid w:val="004C24CA"/>
    <w:rsid w:val="004E001F"/>
    <w:rsid w:val="004E5009"/>
    <w:rsid w:val="00524B23"/>
    <w:rsid w:val="005479E4"/>
    <w:rsid w:val="00556584"/>
    <w:rsid w:val="005B1302"/>
    <w:rsid w:val="005C1866"/>
    <w:rsid w:val="005E0C3B"/>
    <w:rsid w:val="00610BF6"/>
    <w:rsid w:val="00667907"/>
    <w:rsid w:val="00675D78"/>
    <w:rsid w:val="006840B1"/>
    <w:rsid w:val="006D42CE"/>
    <w:rsid w:val="006F28FC"/>
    <w:rsid w:val="007375DD"/>
    <w:rsid w:val="007705F5"/>
    <w:rsid w:val="00896B9B"/>
    <w:rsid w:val="00965194"/>
    <w:rsid w:val="009C215C"/>
    <w:rsid w:val="00A3561F"/>
    <w:rsid w:val="00A4101C"/>
    <w:rsid w:val="00AE0F85"/>
    <w:rsid w:val="00AF0629"/>
    <w:rsid w:val="00B05811"/>
    <w:rsid w:val="00B50E3B"/>
    <w:rsid w:val="00B65B9A"/>
    <w:rsid w:val="00B728CE"/>
    <w:rsid w:val="00B741F5"/>
    <w:rsid w:val="00B8635A"/>
    <w:rsid w:val="00CC0902"/>
    <w:rsid w:val="00CC272D"/>
    <w:rsid w:val="00D15C3E"/>
    <w:rsid w:val="00D44470"/>
    <w:rsid w:val="00D768CC"/>
    <w:rsid w:val="00D90FD6"/>
    <w:rsid w:val="00DA2E55"/>
    <w:rsid w:val="00DA6AC5"/>
    <w:rsid w:val="00DC2077"/>
    <w:rsid w:val="00E160EE"/>
    <w:rsid w:val="00E45743"/>
    <w:rsid w:val="00E714A8"/>
    <w:rsid w:val="00E93AFF"/>
    <w:rsid w:val="00EC14FF"/>
    <w:rsid w:val="00EC1D8C"/>
    <w:rsid w:val="00ED7442"/>
    <w:rsid w:val="00F1360B"/>
    <w:rsid w:val="00F67D09"/>
    <w:rsid w:val="00F85B12"/>
    <w:rsid w:val="00F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67B2996"/>
  <w15:chartTrackingRefBased/>
  <w15:docId w15:val="{BD2815F0-AF97-4E69-850B-D0BDC9BE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</w:style>
  <w:style w:type="paragraph" w:styleId="PlainText">
    <w:name w:val="Plain Text"/>
    <w:basedOn w:val="Normal"/>
    <w:link w:val="PlainTextChar"/>
    <w:uiPriority w:val="99"/>
    <w:unhideWhenUsed/>
    <w:rsid w:val="00CC0902"/>
    <w:rPr>
      <w:rFonts w:ascii="Consolas" w:eastAsia="MS Mincho" w:hAnsi="Consolas"/>
      <w:sz w:val="21"/>
      <w:szCs w:val="21"/>
      <w:lang w:eastAsia="ja-JP"/>
    </w:rPr>
  </w:style>
  <w:style w:type="character" w:customStyle="1" w:styleId="PlainTextChar">
    <w:name w:val="Plain Text Char"/>
    <w:link w:val="PlainText"/>
    <w:uiPriority w:val="99"/>
    <w:rsid w:val="00CC0902"/>
    <w:rPr>
      <w:rFonts w:ascii="Consolas" w:eastAsia="MS Mincho" w:hAnsi="Consolas" w:cs="Times New Roman"/>
      <w:sz w:val="21"/>
      <w:szCs w:val="21"/>
    </w:rPr>
  </w:style>
  <w:style w:type="character" w:styleId="Hyperlink">
    <w:name w:val="Hyperlink"/>
    <w:rsid w:val="00DA6AC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A6A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610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10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hurlburt.com/pages/Private-Orgs.html" TargetMode="External"/><Relationship Id="rId5" Type="http://schemas.openxmlformats.org/officeDocument/2006/relationships/hyperlink" Target="mailto:1SOFSS.NAF.AO.ORG@us.af.m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 BACKGROUND PAPER</vt:lpstr>
    </vt:vector>
  </TitlesOfParts>
  <Company>USAF</Company>
  <LinksUpToDate>false</LinksUpToDate>
  <CharactersWithSpaces>5659</CharactersWithSpaces>
  <SharedDoc>false</SharedDoc>
  <HLinks>
    <vt:vector size="12" baseType="variant"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>https://www.myhurlburt.com/pages/Private-Orgs.html</vt:lpwstr>
      </vt:variant>
      <vt:variant>
        <vt:lpwstr/>
      </vt:variant>
      <vt:variant>
        <vt:i4>7667724</vt:i4>
      </vt:variant>
      <vt:variant>
        <vt:i4>0</vt:i4>
      </vt:variant>
      <vt:variant>
        <vt:i4>0</vt:i4>
      </vt:variant>
      <vt:variant>
        <vt:i4>5</vt:i4>
      </vt:variant>
      <vt:variant>
        <vt:lpwstr>mailto:1SOFSS.NAF.AO.ORG@us.af.mil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 BACKGROUND PAPER</dc:title>
  <dc:subject/>
  <dc:creator>US Air Force</dc:creator>
  <cp:keywords/>
  <dc:description/>
  <cp:lastModifiedBy>SAXE, RIZELLE MARIE B NF-03 USAF AFSOC 1 SOFSS/FSRF</cp:lastModifiedBy>
  <cp:revision>2</cp:revision>
  <cp:lastPrinted>2019-03-11T15:35:00Z</cp:lastPrinted>
  <dcterms:created xsi:type="dcterms:W3CDTF">2022-12-01T18:13:00Z</dcterms:created>
  <dcterms:modified xsi:type="dcterms:W3CDTF">2022-12-01T18:13:00Z</dcterms:modified>
</cp:coreProperties>
</file>